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4C4BDE" w:rsidP="004C4BDE">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11</w:t>
            </w:r>
            <w:r w:rsidR="00ED4F79">
              <w:rPr>
                <w:rFonts w:ascii="Times New Roman" w:eastAsia="Times New Roman" w:hAnsi="Times New Roman" w:cs="Times New Roman"/>
                <w:b/>
                <w:sz w:val="24"/>
                <w:szCs w:val="24"/>
                <w:highlight w:val="white"/>
              </w:rPr>
              <w:t>.0</w:t>
            </w:r>
            <w:r w:rsidR="00B6434C">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4C4BDE">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B14161">
              <w:rPr>
                <w:rFonts w:ascii="Times New Roman" w:eastAsia="Times New Roman" w:hAnsi="Times New Roman" w:cs="Times New Roman"/>
                <w:b/>
                <w:sz w:val="24"/>
                <w:szCs w:val="24"/>
                <w:highlight w:val="white"/>
              </w:rPr>
              <w:t>5</w:t>
            </w:r>
            <w:r w:rsidR="004C4BDE">
              <w:rPr>
                <w:rFonts w:ascii="Times New Roman" w:eastAsia="Times New Roman" w:hAnsi="Times New Roman" w:cs="Times New Roman"/>
                <w:b/>
                <w:sz w:val="24"/>
                <w:szCs w:val="24"/>
                <w:highlight w:val="white"/>
              </w:rPr>
              <w:t>44</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98499E" w:rsidRPr="0098499E" w:rsidRDefault="00ED4F79" w:rsidP="0098499E">
      <w:pPr>
        <w:ind w:firstLine="708"/>
        <w:jc w:val="both"/>
        <w:rPr>
          <w:sz w:val="24"/>
          <w:szCs w:val="24"/>
        </w:rPr>
      </w:pPr>
      <w:r w:rsidRPr="0098499E">
        <w:rPr>
          <w:rFonts w:ascii="Times New Roman" w:eastAsia="Times New Roman" w:hAnsi="Times New Roman" w:cs="Times New Roman"/>
          <w:sz w:val="24"/>
          <w:szCs w:val="24"/>
        </w:rPr>
        <w:t xml:space="preserve">Розглянувши </w:t>
      </w:r>
      <w:r w:rsidR="002B2DCB" w:rsidRPr="0098499E">
        <w:rPr>
          <w:rFonts w:ascii="Times New Roman" w:eastAsia="Times New Roman" w:hAnsi="Times New Roman" w:cs="Times New Roman"/>
          <w:sz w:val="24"/>
          <w:szCs w:val="24"/>
        </w:rPr>
        <w:t>заяви Булачової Н.Т., Олійника В.В., Пульнєва О.В. та Корчевської Ж.М. про надання компенсації за пошкоджене майно, враховуючи акти обстежень, відповідно до яких встановлено, що Булачова Н.Т., Олійник В.В., Пульнєв О.В. відновили пошкоджене майно самостійно.</w:t>
      </w:r>
      <w:r w:rsidR="002B2DCB" w:rsidRPr="0098499E">
        <w:rPr>
          <w:sz w:val="24"/>
          <w:szCs w:val="24"/>
        </w:rPr>
        <w:t xml:space="preserve"> </w:t>
      </w:r>
    </w:p>
    <w:p w:rsidR="0098499E" w:rsidRPr="0098499E" w:rsidRDefault="002B2DCB" w:rsidP="0098499E">
      <w:pPr>
        <w:ind w:firstLine="708"/>
        <w:jc w:val="both"/>
        <w:rPr>
          <w:rFonts w:ascii="Times New Roman" w:eastAsia="Times New Roman" w:hAnsi="Times New Roman" w:cs="Times New Roman"/>
          <w:sz w:val="24"/>
          <w:szCs w:val="24"/>
        </w:rPr>
      </w:pPr>
      <w:r w:rsidRPr="0098499E">
        <w:rPr>
          <w:rFonts w:ascii="Times New Roman" w:eastAsia="Times New Roman" w:hAnsi="Times New Roman" w:cs="Times New Roman"/>
          <w:sz w:val="24"/>
          <w:szCs w:val="24"/>
        </w:rPr>
        <w:t>Корчевськ</w:t>
      </w:r>
      <w:r w:rsidR="0098499E" w:rsidRPr="0098499E">
        <w:rPr>
          <w:rFonts w:ascii="Times New Roman" w:eastAsia="Times New Roman" w:hAnsi="Times New Roman" w:cs="Times New Roman"/>
          <w:sz w:val="24"/>
          <w:szCs w:val="24"/>
        </w:rPr>
        <w:t>а</w:t>
      </w:r>
      <w:r w:rsidRPr="0098499E">
        <w:rPr>
          <w:rFonts w:ascii="Times New Roman" w:eastAsia="Times New Roman" w:hAnsi="Times New Roman" w:cs="Times New Roman"/>
          <w:sz w:val="24"/>
          <w:szCs w:val="24"/>
        </w:rPr>
        <w:t xml:space="preserve"> </w:t>
      </w:r>
      <w:r w:rsidRPr="0098499E">
        <w:rPr>
          <w:rFonts w:ascii="Times New Roman" w:eastAsia="Times New Roman" w:hAnsi="Times New Roman" w:cs="Times New Roman"/>
          <w:sz w:val="24"/>
          <w:szCs w:val="24"/>
        </w:rPr>
        <w:t xml:space="preserve">Ж.М. </w:t>
      </w:r>
      <w:r w:rsidRPr="0098499E">
        <w:rPr>
          <w:rFonts w:ascii="Times New Roman" w:eastAsia="Times New Roman" w:hAnsi="Times New Roman" w:cs="Times New Roman"/>
          <w:sz w:val="24"/>
          <w:szCs w:val="24"/>
        </w:rPr>
        <w:t>звернулась із заявою на пошкоджено майно</w:t>
      </w:r>
      <w:r w:rsidR="0098499E" w:rsidRPr="0098499E">
        <w:rPr>
          <w:rFonts w:ascii="Times New Roman" w:eastAsia="Times New Roman" w:hAnsi="Times New Roman" w:cs="Times New Roman"/>
          <w:sz w:val="24"/>
          <w:szCs w:val="24"/>
        </w:rPr>
        <w:t xml:space="preserve"> повторно, що підтверджжується рішенням </w:t>
      </w:r>
      <w:r w:rsidRPr="0098499E">
        <w:rPr>
          <w:rFonts w:ascii="Times New Roman" w:eastAsia="Times New Roman" w:hAnsi="Times New Roman" w:cs="Times New Roman"/>
          <w:sz w:val="24"/>
          <w:szCs w:val="24"/>
        </w:rPr>
        <w:t>виконавчого</w:t>
      </w:r>
      <w:r w:rsidR="0098499E" w:rsidRPr="0098499E">
        <w:rPr>
          <w:rFonts w:ascii="Times New Roman" w:eastAsia="Times New Roman" w:hAnsi="Times New Roman" w:cs="Times New Roman"/>
          <w:sz w:val="24"/>
          <w:szCs w:val="24"/>
        </w:rPr>
        <w:t xml:space="preserve"> комітету Бучанської міської ради </w:t>
      </w:r>
      <w:r w:rsidR="0098499E" w:rsidRPr="0098499E">
        <w:rPr>
          <w:rFonts w:ascii="Times New Roman" w:eastAsia="Times New Roman" w:hAnsi="Times New Roman" w:cs="Times New Roman"/>
          <w:sz w:val="24"/>
          <w:szCs w:val="24"/>
        </w:rPr>
        <w:t>№356</w:t>
      </w:r>
      <w:r w:rsidR="0098499E" w:rsidRPr="0098499E">
        <w:rPr>
          <w:rFonts w:ascii="Times New Roman" w:eastAsia="Times New Roman" w:hAnsi="Times New Roman" w:cs="Times New Roman"/>
          <w:sz w:val="24"/>
          <w:szCs w:val="24"/>
        </w:rPr>
        <w:t xml:space="preserve"> від 09.06.2023 «</w:t>
      </w:r>
      <w:r w:rsidR="0098499E" w:rsidRPr="0098499E">
        <w:rPr>
          <w:rFonts w:ascii="Times New Roman" w:eastAsia="Times New Roman" w:hAnsi="Times New Roman" w:cs="Times New Roman"/>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r w:rsidR="0098499E" w:rsidRPr="0098499E">
        <w:rPr>
          <w:rFonts w:ascii="Times New Roman" w:eastAsia="Times New Roman" w:hAnsi="Times New Roman" w:cs="Times New Roman"/>
          <w:sz w:val="24"/>
          <w:szCs w:val="24"/>
        </w:rPr>
        <w:t xml:space="preserve">», яким було розглянуто заяву Корчевська Ж.М.  щодо об’єкту, що розташований за адресою: м. Буча, вул. Яремчука Назарія, 25-а та </w:t>
      </w:r>
      <w:r w:rsidR="0098499E" w:rsidRPr="0098499E">
        <w:rPr>
          <w:rFonts w:ascii="Times New Roman" w:eastAsia="Times New Roman" w:hAnsi="Times New Roman" w:cs="Times New Roman"/>
          <w:sz w:val="24"/>
          <w:szCs w:val="24"/>
        </w:rPr>
        <w:t>рішення</w:t>
      </w:r>
      <w:r w:rsidR="0098499E" w:rsidRPr="0098499E">
        <w:rPr>
          <w:rFonts w:ascii="Times New Roman" w:eastAsia="Times New Roman" w:hAnsi="Times New Roman" w:cs="Times New Roman"/>
          <w:sz w:val="24"/>
          <w:szCs w:val="24"/>
        </w:rPr>
        <w:t>м</w:t>
      </w:r>
      <w:r w:rsidR="0098499E" w:rsidRPr="0098499E">
        <w:rPr>
          <w:rFonts w:ascii="Times New Roman" w:eastAsia="Times New Roman" w:hAnsi="Times New Roman" w:cs="Times New Roman"/>
          <w:sz w:val="24"/>
          <w:szCs w:val="24"/>
        </w:rPr>
        <w:t xml:space="preserve"> комісії №19 від 07.06.2023 “Про надання Корчевській Ж.М. компенсації на відновлення пошкодженого об’єкту нерухомого майна за заявою № ЗВ-10.05.2023-354”</w:t>
      </w:r>
      <w:r w:rsidR="0098499E" w:rsidRPr="0098499E">
        <w:rPr>
          <w:rFonts w:ascii="Times New Roman" w:eastAsia="Times New Roman" w:hAnsi="Times New Roman" w:cs="Times New Roman"/>
          <w:sz w:val="24"/>
          <w:szCs w:val="24"/>
        </w:rPr>
        <w:t xml:space="preserve"> надано компенсацію за вказане пошкоджене майно.</w:t>
      </w:r>
      <w:r w:rsidRPr="0098499E">
        <w:rPr>
          <w:rFonts w:ascii="Times New Roman" w:eastAsia="Times New Roman" w:hAnsi="Times New Roman" w:cs="Times New Roman"/>
          <w:sz w:val="24"/>
          <w:szCs w:val="24"/>
        </w:rPr>
        <w:t xml:space="preserve">  </w:t>
      </w:r>
    </w:p>
    <w:p w:rsidR="00AA1C73" w:rsidRPr="0098499E" w:rsidRDefault="0098499E" w:rsidP="0098499E">
      <w:pPr>
        <w:ind w:firstLine="708"/>
        <w:jc w:val="both"/>
        <w:rPr>
          <w:rFonts w:ascii="Times New Roman" w:eastAsia="Times New Roman" w:hAnsi="Times New Roman" w:cs="Times New Roman"/>
          <w:sz w:val="24"/>
          <w:szCs w:val="24"/>
        </w:rPr>
      </w:pPr>
      <w:r w:rsidRPr="0098499E">
        <w:rPr>
          <w:rFonts w:ascii="Times New Roman" w:eastAsia="Times New Roman" w:hAnsi="Times New Roman" w:cs="Times New Roman"/>
          <w:sz w:val="24"/>
          <w:szCs w:val="24"/>
        </w:rPr>
        <w:t xml:space="preserve">Беручи до уваги </w:t>
      </w:r>
      <w:r w:rsidR="00ED4F79" w:rsidRPr="0098499E">
        <w:rPr>
          <w:rFonts w:ascii="Times New Roman" w:eastAsia="Times New Roman" w:hAnsi="Times New Roman" w:cs="Times New Roman"/>
          <w:sz w:val="24"/>
          <w:szCs w:val="24"/>
        </w:rPr>
        <w:t xml:space="preserve">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sidRPr="0098499E">
        <w:rPr>
          <w:rFonts w:ascii="Times New Roman" w:eastAsia="Times New Roman" w:hAnsi="Times New Roman" w:cs="Times New Roman"/>
          <w:sz w:val="24"/>
          <w:szCs w:val="24"/>
        </w:rPr>
        <w:t>р</w:t>
      </w:r>
      <w:r w:rsidR="00ED4F79" w:rsidRPr="0098499E">
        <w:rPr>
          <w:rFonts w:ascii="Times New Roman" w:eastAsia="Times New Roman" w:hAnsi="Times New Roman" w:cs="Times New Roman"/>
          <w:sz w:val="24"/>
          <w:szCs w:val="24"/>
        </w:rPr>
        <w:t xml:space="preserve">осійської </w:t>
      </w:r>
      <w:r w:rsidR="00596B3C" w:rsidRPr="0098499E">
        <w:rPr>
          <w:rFonts w:ascii="Times New Roman" w:eastAsia="Times New Roman" w:hAnsi="Times New Roman" w:cs="Times New Roman"/>
          <w:sz w:val="24"/>
          <w:szCs w:val="24"/>
        </w:rPr>
        <w:t>ф</w:t>
      </w:r>
      <w:r w:rsidR="00ED4F79" w:rsidRPr="0098499E">
        <w:rPr>
          <w:rFonts w:ascii="Times New Roman" w:eastAsia="Times New Roman" w:hAnsi="Times New Roman" w:cs="Times New Roman"/>
          <w:sz w:val="24"/>
          <w:szCs w:val="24"/>
        </w:rPr>
        <w:t xml:space="preserve">едерації, з використанням електронної публічної послуги </w:t>
      </w:r>
      <w:r w:rsidR="003E0863" w:rsidRPr="0098499E">
        <w:rPr>
          <w:rFonts w:ascii="Times New Roman" w:eastAsia="Times New Roman" w:hAnsi="Times New Roman" w:cs="Times New Roman"/>
          <w:sz w:val="24"/>
          <w:szCs w:val="24"/>
        </w:rPr>
        <w:t>«</w:t>
      </w:r>
      <w:r w:rsidR="00ED4F79" w:rsidRPr="0098499E">
        <w:rPr>
          <w:rFonts w:ascii="Times New Roman" w:eastAsia="Times New Roman" w:hAnsi="Times New Roman" w:cs="Times New Roman"/>
          <w:sz w:val="24"/>
          <w:szCs w:val="24"/>
        </w:rPr>
        <w:t>єВідновлення</w:t>
      </w:r>
      <w:r w:rsidR="003E0863" w:rsidRPr="0098499E">
        <w:rPr>
          <w:rFonts w:ascii="Times New Roman" w:eastAsia="Times New Roman" w:hAnsi="Times New Roman" w:cs="Times New Roman"/>
          <w:sz w:val="24"/>
          <w:szCs w:val="24"/>
        </w:rPr>
        <w:t>»</w:t>
      </w:r>
      <w:r w:rsidR="00ED4F79" w:rsidRPr="0098499E">
        <w:rPr>
          <w:rFonts w:ascii="Times New Roman" w:eastAsia="Times New Roman" w:hAnsi="Times New Roman" w:cs="Times New Roman"/>
          <w:sz w:val="24"/>
          <w:szCs w:val="24"/>
        </w:rPr>
        <w:t xml:space="preserve">, затвердженого постановою Кабінету Міністрів України від 21.04.2023 № 381, керуючись Законом України </w:t>
      </w:r>
      <w:r w:rsidR="003E0863" w:rsidRPr="0098499E">
        <w:rPr>
          <w:rFonts w:ascii="Times New Roman" w:eastAsia="Times New Roman" w:hAnsi="Times New Roman" w:cs="Times New Roman"/>
          <w:sz w:val="24"/>
          <w:szCs w:val="24"/>
        </w:rPr>
        <w:t>«</w:t>
      </w:r>
      <w:r w:rsidR="00ED4F79" w:rsidRPr="0098499E">
        <w:rPr>
          <w:rFonts w:ascii="Times New Roman" w:eastAsia="Times New Roman" w:hAnsi="Times New Roman" w:cs="Times New Roman"/>
          <w:sz w:val="24"/>
          <w:szCs w:val="24"/>
        </w:rPr>
        <w:t>Про місцеве самоврядування в Україні</w:t>
      </w:r>
      <w:r w:rsidR="003E0863" w:rsidRPr="0098499E">
        <w:rPr>
          <w:rFonts w:ascii="Times New Roman" w:eastAsia="Times New Roman" w:hAnsi="Times New Roman" w:cs="Times New Roman"/>
          <w:sz w:val="24"/>
          <w:szCs w:val="24"/>
        </w:rPr>
        <w:t>»</w:t>
      </w:r>
      <w:r w:rsidR="00ED4F79" w:rsidRPr="0098499E">
        <w:rPr>
          <w:rFonts w:ascii="Times New Roman" w:eastAsia="Times New Roman" w:hAnsi="Times New Roman" w:cs="Times New Roman"/>
          <w:sz w:val="24"/>
          <w:szCs w:val="24"/>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0106AC" w:rsidRDefault="000106AC" w:rsidP="000106AC">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Pr>
          <w:rFonts w:ascii="Times New Roman" w:eastAsia="Times New Roman" w:hAnsi="Times New Roman" w:cs="Times New Roman"/>
          <w:color w:val="333333"/>
          <w:sz w:val="28"/>
          <w:szCs w:val="28"/>
        </w:rPr>
        <w:t>Рішення № 460 від 01</w:t>
      </w:r>
      <w:r w:rsidRPr="00F77D54">
        <w:rPr>
          <w:rFonts w:ascii="Times New Roman" w:eastAsia="Times New Roman" w:hAnsi="Times New Roman" w:cs="Times New Roman"/>
          <w:color w:val="333333"/>
          <w:sz w:val="28"/>
          <w:szCs w:val="28"/>
        </w:rPr>
        <w:t>.0</w:t>
      </w:r>
      <w:r>
        <w:rPr>
          <w:rFonts w:ascii="Times New Roman" w:eastAsia="Times New Roman" w:hAnsi="Times New Roman" w:cs="Times New Roman"/>
          <w:color w:val="333333"/>
          <w:sz w:val="28"/>
          <w:szCs w:val="28"/>
        </w:rPr>
        <w:t>8</w:t>
      </w:r>
      <w:r w:rsidRPr="00F77D54">
        <w:rPr>
          <w:rFonts w:ascii="Times New Roman" w:eastAsia="Times New Roman" w:hAnsi="Times New Roman" w:cs="Times New Roman"/>
          <w:color w:val="333333"/>
          <w:sz w:val="28"/>
          <w:szCs w:val="28"/>
        </w:rPr>
        <w:t xml:space="preserve">.2023 р. </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 xml:space="preserve">Про </w:t>
      </w:r>
      <w:r>
        <w:rPr>
          <w:rFonts w:ascii="Times New Roman" w:eastAsia="Times New Roman" w:hAnsi="Times New Roman" w:cs="Times New Roman"/>
          <w:color w:val="333333"/>
          <w:sz w:val="28"/>
          <w:szCs w:val="28"/>
        </w:rPr>
        <w:t>поновлення розгляду та відмову</w:t>
      </w:r>
      <w:r w:rsidRPr="0078168C">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Булачовій  Н.Т. у надані </w:t>
      </w:r>
      <w:r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Pr>
          <w:rFonts w:ascii="Times New Roman" w:eastAsia="Times New Roman" w:hAnsi="Times New Roman" w:cs="Times New Roman"/>
          <w:color w:val="333333"/>
          <w:sz w:val="28"/>
          <w:szCs w:val="28"/>
        </w:rPr>
        <w:t xml:space="preserve"> № ЗВ-31.05.2023-15592»</w:t>
      </w:r>
      <w:r w:rsidRPr="0078168C">
        <w:rPr>
          <w:rFonts w:ascii="Times New Roman" w:eastAsia="Times New Roman" w:hAnsi="Times New Roman" w:cs="Times New Roman"/>
          <w:color w:val="333333"/>
          <w:sz w:val="28"/>
          <w:szCs w:val="28"/>
        </w:rPr>
        <w:t>.</w:t>
      </w:r>
    </w:p>
    <w:p w:rsidR="001959BA" w:rsidRDefault="001959BA">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sidRPr="001959BA">
        <w:rPr>
          <w:rFonts w:ascii="Times New Roman" w:eastAsia="Times New Roman" w:hAnsi="Times New Roman" w:cs="Times New Roman"/>
          <w:color w:val="333333"/>
          <w:sz w:val="28"/>
          <w:szCs w:val="28"/>
        </w:rPr>
        <w:t xml:space="preserve">- Рішення № 727 від 01.08.2023  «Про </w:t>
      </w:r>
      <w:r w:rsidR="004C4BDE">
        <w:rPr>
          <w:rFonts w:ascii="Times New Roman" w:eastAsia="Times New Roman" w:hAnsi="Times New Roman" w:cs="Times New Roman"/>
          <w:color w:val="333333"/>
          <w:sz w:val="28"/>
          <w:szCs w:val="28"/>
        </w:rPr>
        <w:t>відмову</w:t>
      </w:r>
      <w:r w:rsidRPr="001959BA">
        <w:rPr>
          <w:rFonts w:ascii="Times New Roman" w:eastAsia="Times New Roman" w:hAnsi="Times New Roman" w:cs="Times New Roman"/>
          <w:color w:val="333333"/>
          <w:sz w:val="28"/>
          <w:szCs w:val="28"/>
        </w:rPr>
        <w:t xml:space="preserve"> Олійнику В.В. </w:t>
      </w:r>
      <w:r>
        <w:rPr>
          <w:rFonts w:ascii="Times New Roman" w:eastAsia="Times New Roman" w:hAnsi="Times New Roman" w:cs="Times New Roman"/>
          <w:color w:val="333333"/>
          <w:sz w:val="28"/>
          <w:szCs w:val="28"/>
        </w:rPr>
        <w:t xml:space="preserve">у наданні </w:t>
      </w:r>
      <w:r w:rsidRPr="001959BA">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 № ЗВ-18.07.2023-27597».</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1959BA">
        <w:rPr>
          <w:rFonts w:ascii="Times New Roman" w:eastAsia="Times New Roman" w:hAnsi="Times New Roman" w:cs="Times New Roman"/>
          <w:sz w:val="28"/>
          <w:szCs w:val="28"/>
        </w:rPr>
        <w:t>756</w:t>
      </w:r>
      <w:r>
        <w:rPr>
          <w:rFonts w:ascii="Times New Roman" w:eastAsia="Times New Roman" w:hAnsi="Times New Roman" w:cs="Times New Roman"/>
          <w:sz w:val="28"/>
          <w:szCs w:val="28"/>
        </w:rPr>
        <w:t xml:space="preserve"> від </w:t>
      </w:r>
      <w:r w:rsidR="001959BA">
        <w:rPr>
          <w:rFonts w:ascii="Times New Roman" w:eastAsia="Times New Roman" w:hAnsi="Times New Roman" w:cs="Times New Roman"/>
          <w:sz w:val="28"/>
          <w:szCs w:val="28"/>
        </w:rPr>
        <w:t>01.08</w:t>
      </w:r>
      <w:r w:rsidR="00F77D54" w:rsidRPr="00F77D54">
        <w:rPr>
          <w:rFonts w:ascii="Times New Roman" w:eastAsia="Times New Roman" w:hAnsi="Times New Roman" w:cs="Times New Roman"/>
          <w:sz w:val="28"/>
          <w:szCs w:val="28"/>
        </w:rPr>
        <w:t xml:space="preserve">.2023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1959BA">
        <w:rPr>
          <w:rFonts w:ascii="Times New Roman" w:eastAsia="Times New Roman" w:hAnsi="Times New Roman" w:cs="Times New Roman"/>
          <w:sz w:val="28"/>
          <w:szCs w:val="28"/>
        </w:rPr>
        <w:t>Пульнєву О.В.</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1959BA">
        <w:rPr>
          <w:rFonts w:ascii="Times New Roman" w:eastAsia="Times New Roman" w:hAnsi="Times New Roman" w:cs="Times New Roman"/>
          <w:sz w:val="28"/>
          <w:szCs w:val="28"/>
        </w:rPr>
        <w:t>2</w:t>
      </w:r>
      <w:r w:rsidR="00B6434C">
        <w:rPr>
          <w:rFonts w:ascii="Times New Roman" w:eastAsia="Times New Roman" w:hAnsi="Times New Roman" w:cs="Times New Roman"/>
          <w:sz w:val="28"/>
          <w:szCs w:val="28"/>
        </w:rPr>
        <w:t>0</w:t>
      </w:r>
      <w:r>
        <w:rPr>
          <w:rFonts w:ascii="Times New Roman" w:eastAsia="Times New Roman" w:hAnsi="Times New Roman" w:cs="Times New Roman"/>
          <w:sz w:val="28"/>
          <w:szCs w:val="28"/>
        </w:rPr>
        <w:t>.0</w:t>
      </w:r>
      <w:r w:rsidR="00B6434C">
        <w:rPr>
          <w:rFonts w:ascii="Times New Roman" w:eastAsia="Times New Roman" w:hAnsi="Times New Roman" w:cs="Times New Roman"/>
          <w:sz w:val="28"/>
          <w:szCs w:val="28"/>
        </w:rPr>
        <w:t>7</w:t>
      </w:r>
      <w:r>
        <w:rPr>
          <w:rFonts w:ascii="Times New Roman" w:eastAsia="Times New Roman" w:hAnsi="Times New Roman" w:cs="Times New Roman"/>
          <w:sz w:val="28"/>
          <w:szCs w:val="28"/>
        </w:rPr>
        <w:t>.2023-</w:t>
      </w:r>
      <w:r w:rsidR="001959BA">
        <w:rPr>
          <w:rFonts w:ascii="Times New Roman" w:eastAsia="Times New Roman" w:hAnsi="Times New Roman" w:cs="Times New Roman"/>
          <w:sz w:val="28"/>
          <w:szCs w:val="28"/>
        </w:rPr>
        <w:t>28322</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6434C" w:rsidRDefault="00B6434C" w:rsidP="0078168C">
      <w:pPr>
        <w:ind w:firstLine="708"/>
        <w:jc w:val="both"/>
        <w:rPr>
          <w:rFonts w:ascii="Times New Roman" w:eastAsia="Times New Roman" w:hAnsi="Times New Roman" w:cs="Times New Roman"/>
          <w:sz w:val="28"/>
          <w:szCs w:val="28"/>
        </w:rPr>
      </w:pPr>
      <w:r w:rsidRPr="00B6434C">
        <w:rPr>
          <w:rFonts w:ascii="Times New Roman" w:eastAsia="Times New Roman" w:hAnsi="Times New Roman" w:cs="Times New Roman"/>
          <w:sz w:val="28"/>
          <w:szCs w:val="28"/>
        </w:rPr>
        <w:lastRenderedPageBreak/>
        <w:t xml:space="preserve">- Рішення № </w:t>
      </w:r>
      <w:r w:rsidR="001959BA">
        <w:rPr>
          <w:rFonts w:ascii="Times New Roman" w:eastAsia="Times New Roman" w:hAnsi="Times New Roman" w:cs="Times New Roman"/>
          <w:sz w:val="28"/>
          <w:szCs w:val="28"/>
        </w:rPr>
        <w:t>760</w:t>
      </w:r>
      <w:r>
        <w:rPr>
          <w:rFonts w:ascii="Times New Roman" w:eastAsia="Times New Roman" w:hAnsi="Times New Roman" w:cs="Times New Roman"/>
          <w:sz w:val="28"/>
          <w:szCs w:val="28"/>
        </w:rPr>
        <w:t xml:space="preserve"> від </w:t>
      </w:r>
      <w:r w:rsidR="001959BA">
        <w:rPr>
          <w:rFonts w:ascii="Times New Roman" w:eastAsia="Times New Roman" w:hAnsi="Times New Roman" w:cs="Times New Roman"/>
          <w:sz w:val="28"/>
          <w:szCs w:val="28"/>
        </w:rPr>
        <w:t>01.08</w:t>
      </w:r>
      <w:r w:rsidRPr="00B6434C">
        <w:rPr>
          <w:rFonts w:ascii="Times New Roman" w:eastAsia="Times New Roman" w:hAnsi="Times New Roman" w:cs="Times New Roman"/>
          <w:sz w:val="28"/>
          <w:szCs w:val="28"/>
        </w:rPr>
        <w:t xml:space="preserve">.2023 р. «Про відмову </w:t>
      </w:r>
      <w:r w:rsidR="001959BA">
        <w:rPr>
          <w:rFonts w:ascii="Times New Roman" w:eastAsia="Times New Roman" w:hAnsi="Times New Roman" w:cs="Times New Roman"/>
          <w:sz w:val="28"/>
          <w:szCs w:val="28"/>
        </w:rPr>
        <w:t>Корчевській Ж.М.</w:t>
      </w:r>
      <w:r w:rsidRPr="00B6434C">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4C4BDE">
        <w:rPr>
          <w:rFonts w:ascii="Times New Roman" w:eastAsia="Times New Roman" w:hAnsi="Times New Roman" w:cs="Times New Roman"/>
          <w:sz w:val="28"/>
          <w:szCs w:val="28"/>
        </w:rPr>
        <w:t>2</w:t>
      </w:r>
      <w:r w:rsidRPr="00B6434C">
        <w:rPr>
          <w:rFonts w:ascii="Times New Roman" w:eastAsia="Times New Roman" w:hAnsi="Times New Roman" w:cs="Times New Roman"/>
          <w:sz w:val="28"/>
          <w:szCs w:val="28"/>
        </w:rPr>
        <w:t>0.07.2023-2</w:t>
      </w:r>
      <w:r w:rsidR="004C4BDE">
        <w:rPr>
          <w:rFonts w:ascii="Times New Roman" w:eastAsia="Times New Roman" w:hAnsi="Times New Roman" w:cs="Times New Roman"/>
          <w:sz w:val="28"/>
          <w:szCs w:val="28"/>
        </w:rPr>
        <w:t>8430</w:t>
      </w:r>
      <w:r w:rsidRPr="00B6434C">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98499E" w:rsidP="0098499E">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A64D73"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 xml:space="preserve">ий </w:t>
            </w:r>
            <w:r w:rsidR="00A64D73" w:rsidRPr="0068187D">
              <w:rPr>
                <w:rFonts w:ascii="Times New Roman" w:eastAsia="Times New Roman" w:hAnsi="Times New Roman" w:cs="Times New Roman"/>
                <w:b/>
                <w:bCs/>
                <w:sz w:val="24"/>
                <w:szCs w:val="24"/>
              </w:rPr>
              <w:t>справами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98499E" w:rsidP="0098499E">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bookmarkStart w:id="1" w:name="_GoBack"/>
            <w:bookmarkEnd w:id="1"/>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bCs/>
                <w:sz w:val="24"/>
                <w:szCs w:val="24"/>
              </w:rPr>
            </w:pPr>
          </w:p>
        </w:tc>
        <w:tc>
          <w:tcPr>
            <w:tcW w:w="2757" w:type="dxa"/>
          </w:tcPr>
          <w:p w:rsidR="00A64D73" w:rsidRPr="0068187D" w:rsidRDefault="00A64D73" w:rsidP="00A64D73">
            <w:pPr>
              <w:rPr>
                <w:rFonts w:ascii="Times New Roman" w:eastAsia="Times New Roman" w:hAnsi="Times New Roman" w:cs="Times New Roman"/>
                <w:b/>
                <w:sz w:val="24"/>
                <w:szCs w:val="24"/>
              </w:rPr>
            </w:pPr>
          </w:p>
        </w:tc>
        <w:tc>
          <w:tcPr>
            <w:tcW w:w="2804" w:type="dxa"/>
          </w:tcPr>
          <w:p w:rsidR="00A64D73" w:rsidRPr="0068187D" w:rsidRDefault="00A64D73" w:rsidP="00A64D73">
            <w:pPr>
              <w:rPr>
                <w:rFonts w:ascii="Times New Roman" w:eastAsia="Times New Roman" w:hAnsi="Times New Roman" w:cs="Times New Roman"/>
                <w:b/>
                <w:bCs/>
                <w:sz w:val="24"/>
                <w:szCs w:val="24"/>
              </w:rPr>
            </w:pP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040D5"/>
    <w:rsid w:val="000106AC"/>
    <w:rsid w:val="00094BFD"/>
    <w:rsid w:val="0011042A"/>
    <w:rsid w:val="00112337"/>
    <w:rsid w:val="001959BA"/>
    <w:rsid w:val="001F39D7"/>
    <w:rsid w:val="002161F0"/>
    <w:rsid w:val="002B2DCB"/>
    <w:rsid w:val="003018C1"/>
    <w:rsid w:val="003978A5"/>
    <w:rsid w:val="003D14DF"/>
    <w:rsid w:val="003E0863"/>
    <w:rsid w:val="004C4BDE"/>
    <w:rsid w:val="00503346"/>
    <w:rsid w:val="0052462C"/>
    <w:rsid w:val="00596B3C"/>
    <w:rsid w:val="005C1C5C"/>
    <w:rsid w:val="0068187D"/>
    <w:rsid w:val="006D2E61"/>
    <w:rsid w:val="00747971"/>
    <w:rsid w:val="0078168C"/>
    <w:rsid w:val="007A5EFB"/>
    <w:rsid w:val="008253D3"/>
    <w:rsid w:val="00841E18"/>
    <w:rsid w:val="008A67ED"/>
    <w:rsid w:val="008B7C24"/>
    <w:rsid w:val="008D12CF"/>
    <w:rsid w:val="0098499E"/>
    <w:rsid w:val="00A05983"/>
    <w:rsid w:val="00A64D73"/>
    <w:rsid w:val="00AA1C73"/>
    <w:rsid w:val="00AD5648"/>
    <w:rsid w:val="00B14161"/>
    <w:rsid w:val="00B6434C"/>
    <w:rsid w:val="00BA3B3C"/>
    <w:rsid w:val="00BD2E5A"/>
    <w:rsid w:val="00C10CE1"/>
    <w:rsid w:val="00C62B27"/>
    <w:rsid w:val="00D16166"/>
    <w:rsid w:val="00D30ADE"/>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035E5"/>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529937C-B582-4A06-A07D-184DCD97C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2588</Words>
  <Characters>1476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2023-08-21T15:36:00Z</cp:lastPrinted>
  <dcterms:created xsi:type="dcterms:W3CDTF">2023-08-21T15:36:00Z</dcterms:created>
  <dcterms:modified xsi:type="dcterms:W3CDTF">2023-08-21T15:36:00Z</dcterms:modified>
</cp:coreProperties>
</file>