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  <w:r w:rsidRPr="00374489">
        <w:rPr>
          <w:rFonts w:ascii="Times New Roman" w:hAnsi="Times New Roman" w:cs="Times New Roman"/>
          <w:sz w:val="28"/>
          <w:szCs w:val="28"/>
        </w:rPr>
        <w:t xml:space="preserve">Влада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громада</w:t>
      </w: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</w:p>
    <w:p w:rsidR="00374489" w:rsidRPr="00374489" w:rsidRDefault="00374489" w:rsidP="00374489">
      <w:pPr>
        <w:rPr>
          <w:rFonts w:ascii="Times New Roman" w:hAnsi="Times New Roman" w:cs="Times New Roman"/>
          <w:b/>
          <w:sz w:val="28"/>
          <w:szCs w:val="28"/>
        </w:rPr>
      </w:pPr>
      <w:r w:rsidRPr="00374489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червня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зранку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, коли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бучанці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гостинно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приймали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O-Fest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журналісти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Першого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національного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приїхали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аби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поспілкуватися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Бучанським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міським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головою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Анатолієм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Федоруком.</w:t>
      </w:r>
    </w:p>
    <w:p w:rsidR="00374489" w:rsidRPr="00374489" w:rsidRDefault="00374489" w:rsidP="00374489">
      <w:pPr>
        <w:rPr>
          <w:rFonts w:ascii="Times New Roman" w:hAnsi="Times New Roman" w:cs="Times New Roman"/>
          <w:b/>
          <w:sz w:val="28"/>
          <w:szCs w:val="28"/>
        </w:rPr>
      </w:pPr>
    </w:p>
    <w:p w:rsidR="00374489" w:rsidRPr="00374489" w:rsidRDefault="00374489" w:rsidP="003744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Це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визнання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Буча –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одне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найпривабливіших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мі</w:t>
      </w:r>
      <w:proofErr w:type="gramStart"/>
      <w:r w:rsidRPr="00374489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. А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ще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завдяки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керівництву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, наше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місто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завжди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ві</w:t>
      </w:r>
      <w:proofErr w:type="gramStart"/>
      <w:r w:rsidRPr="00374489">
        <w:rPr>
          <w:rFonts w:ascii="Times New Roman" w:hAnsi="Times New Roman" w:cs="Times New Roman"/>
          <w:b/>
          <w:sz w:val="28"/>
          <w:szCs w:val="28"/>
        </w:rPr>
        <w:t>стр</w:t>
      </w:r>
      <w:proofErr w:type="gramEnd"/>
      <w:r w:rsidRPr="00374489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новацій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запроваджуються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державі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. От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питаннях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децентралізації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створенні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об’єднаних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територіальних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громад Буча в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числі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лідерів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. То ж не дивно,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досвід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нашого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міста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центрі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уваги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українських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ЗМІ. </w:t>
      </w:r>
    </w:p>
    <w:p w:rsidR="00374489" w:rsidRPr="00374489" w:rsidRDefault="00374489" w:rsidP="00374489">
      <w:pPr>
        <w:rPr>
          <w:rFonts w:ascii="Times New Roman" w:hAnsi="Times New Roman" w:cs="Times New Roman"/>
          <w:b/>
          <w:sz w:val="28"/>
          <w:szCs w:val="28"/>
        </w:rPr>
      </w:pPr>
    </w:p>
    <w:p w:rsidR="00374489" w:rsidRPr="00374489" w:rsidRDefault="00374489" w:rsidP="003744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учанські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новини»</w:t>
      </w:r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знайомлять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читачів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повним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текстом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інтерв’ю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для «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Першого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b/>
          <w:sz w:val="28"/>
          <w:szCs w:val="28"/>
        </w:rPr>
        <w:t>національного</w:t>
      </w:r>
      <w:proofErr w:type="spellEnd"/>
      <w:r w:rsidRPr="00374489">
        <w:rPr>
          <w:rFonts w:ascii="Times New Roman" w:hAnsi="Times New Roman" w:cs="Times New Roman"/>
          <w:b/>
          <w:sz w:val="28"/>
          <w:szCs w:val="28"/>
        </w:rPr>
        <w:t>».</w:t>
      </w: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  <w:r w:rsidRPr="0037448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Анатолій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Федорук: «Ми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громад»</w:t>
      </w: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Кореспондент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створили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територіальну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громаду, ну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створили,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чекаєте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результаті</w:t>
      </w:r>
      <w:proofErr w:type="gramStart"/>
      <w:r w:rsidRPr="0037448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74489">
        <w:rPr>
          <w:rFonts w:ascii="Times New Roman" w:hAnsi="Times New Roman" w:cs="Times New Roman"/>
          <w:sz w:val="28"/>
          <w:szCs w:val="28"/>
        </w:rPr>
        <w:t>…</w:t>
      </w: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  <w:r w:rsidRPr="00374489">
        <w:rPr>
          <w:rFonts w:ascii="Times New Roman" w:hAnsi="Times New Roman" w:cs="Times New Roman"/>
          <w:sz w:val="28"/>
          <w:szCs w:val="28"/>
        </w:rPr>
        <w:t xml:space="preserve">А.Федорук: </w:t>
      </w:r>
      <w:proofErr w:type="gramStart"/>
      <w:r w:rsidRPr="0037448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 xml:space="preserve"> як вам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ми на шляху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законом,  ми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шлях,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я поясню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. Ми не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районним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центром, 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залишаємося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містом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межує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чотирма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районами. В силу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юридичні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протиріччя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зараз ми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спільними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зусиллями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вирішуємо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Сільські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Мироцького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Блиставиці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74489">
        <w:rPr>
          <w:rFonts w:ascii="Times New Roman" w:hAnsi="Times New Roman" w:cs="Times New Roman"/>
          <w:sz w:val="28"/>
          <w:szCs w:val="28"/>
        </w:rPr>
        <w:t>Луб'янки</w:t>
      </w:r>
      <w:proofErr w:type="spellEnd"/>
      <w:proofErr w:type="gram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Гаврилівки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Синяка,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рада Ворзеля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Буча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територіальну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громаду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зараз ми над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працюємо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>.</w:t>
      </w:r>
      <w:r w:rsidRPr="00374489">
        <w:rPr>
          <w:rFonts w:ascii="Times New Roman" w:hAnsi="Times New Roman" w:cs="Times New Roman"/>
          <w:sz w:val="28"/>
          <w:szCs w:val="28"/>
        </w:rPr>
        <w:cr/>
      </w: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Кореспондент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центр повинен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знаходитись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37448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Буча?</w:t>
      </w: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  <w:r w:rsidRPr="00374489">
        <w:rPr>
          <w:rFonts w:ascii="Times New Roman" w:hAnsi="Times New Roman" w:cs="Times New Roman"/>
          <w:sz w:val="28"/>
          <w:szCs w:val="28"/>
        </w:rPr>
        <w:lastRenderedPageBreak/>
        <w:t xml:space="preserve">А.Федорук: Ми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пропонували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44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сусідніми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територіальними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 громадами,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дійшли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громад,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селища,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районними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центрами,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бути центрами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>.</w:t>
      </w: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Кореспондент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: Як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плануєте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448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пунктах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>?</w:t>
      </w: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  <w:r w:rsidRPr="00374489">
        <w:rPr>
          <w:rFonts w:ascii="Times New Roman" w:hAnsi="Times New Roman" w:cs="Times New Roman"/>
          <w:sz w:val="28"/>
          <w:szCs w:val="28"/>
        </w:rPr>
        <w:t xml:space="preserve">А.Федорук: За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дивно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констатувати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той факт,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неприємно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за 20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кілометрів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44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населені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мінімально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розвиненою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інфраструктурою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. При тому,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левову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віддають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374489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бюджету. Тому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ресурс для того,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наболілі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. Часто ми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чуємо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високопосадовців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прем’єр-міністра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віц</w:t>
      </w:r>
      <w:proofErr w:type="gramStart"/>
      <w:r w:rsidRPr="0037448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прем’єра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децентралізація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дала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ресурс.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44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ресурс,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на шляху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бути бюджет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>.</w:t>
      </w: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Кореспондент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будь ласка, 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потягнете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37448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>іальну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сферу тих громад,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увійдуть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>?</w:t>
      </w: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А.Федорук: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і було о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дним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перших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зустрічах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колективах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сходках села,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проводились в кожному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населеному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: «Яка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спроможність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?». То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стверджувально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: мало того,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забезпечимо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448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фонду.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74489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кожному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відчути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плюси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Кореспондент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запрошували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48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Немішаєво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>?</w:t>
      </w: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  <w:r w:rsidRPr="00374489">
        <w:rPr>
          <w:rFonts w:ascii="Times New Roman" w:hAnsi="Times New Roman" w:cs="Times New Roman"/>
          <w:sz w:val="28"/>
          <w:szCs w:val="28"/>
        </w:rPr>
        <w:t xml:space="preserve">А.Федорук: Ми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вийшли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такою </w:t>
      </w:r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пропозицією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запропонували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448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селищам,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двадцятикілометровій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Попервах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Немішаєво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дослухалася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до думки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жителі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селища проводили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мін</w:t>
      </w:r>
      <w:proofErr w:type="gramStart"/>
      <w:r w:rsidRPr="00374489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>референдум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зазначу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74489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закону про </w:t>
      </w:r>
      <w:r w:rsidRPr="00374489">
        <w:rPr>
          <w:rFonts w:ascii="Times New Roman" w:hAnsi="Times New Roman" w:cs="Times New Roman"/>
          <w:sz w:val="28"/>
          <w:szCs w:val="28"/>
        </w:rPr>
        <w:lastRenderedPageBreak/>
        <w:t xml:space="preserve">референдум. Але в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висловилися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489">
        <w:rPr>
          <w:rFonts w:ascii="Times New Roman" w:hAnsi="Times New Roman" w:cs="Times New Roman"/>
          <w:sz w:val="28"/>
          <w:szCs w:val="28"/>
        </w:rPr>
        <w:t>Бучею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 xml:space="preserve">. На жаль,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попередня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новообрана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виживати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самотужки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  <w:r w:rsidRPr="00374489">
        <w:rPr>
          <w:rFonts w:ascii="Times New Roman" w:hAnsi="Times New Roman" w:cs="Times New Roman"/>
          <w:sz w:val="28"/>
          <w:szCs w:val="28"/>
        </w:rPr>
        <w:t xml:space="preserve">Та хочу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звані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3744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плями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мапі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зникнуть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якийсь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населений пункт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лишитися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осторонь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448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Кореспондент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територіальна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громада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Київщини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Вишгородського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Києво-Святошинського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Бородянського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насторожу</w:t>
      </w:r>
      <w:proofErr w:type="gramStart"/>
      <w:r w:rsidRPr="0037448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  <w:r w:rsidRPr="00374489">
        <w:rPr>
          <w:rFonts w:ascii="Times New Roman" w:hAnsi="Times New Roman" w:cs="Times New Roman"/>
          <w:sz w:val="28"/>
          <w:szCs w:val="28"/>
        </w:rPr>
        <w:t xml:space="preserve">А.Федорук: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ми не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бачили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ми б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ініціювали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громад не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бачили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зиску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центром у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37448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Буча, вони б не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прийняли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Відтак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констатувати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віддаленість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спонукала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тягнутися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туди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зручніше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комфортніше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де людей,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зрештою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влаштовує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транспортне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Отож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випадково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37448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впав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Буча, яке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</w:t>
      </w:r>
      <w:r>
        <w:rPr>
          <w:rFonts w:ascii="Times New Roman" w:hAnsi="Times New Roman" w:cs="Times New Roman"/>
          <w:sz w:val="28"/>
          <w:szCs w:val="28"/>
          <w:lang w:val="uk-UA"/>
        </w:rPr>
        <w:t>нену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інфраструктуру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. Ту </w:t>
      </w:r>
      <w:proofErr w:type="spellStart"/>
      <w:proofErr w:type="gramStart"/>
      <w:r w:rsidRPr="0037448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>іальну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інфраструктуру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обслуговувати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населені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>.</w:t>
      </w: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Кореспондент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: - А вас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насторожує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>?</w:t>
      </w: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  <w:r w:rsidRPr="00374489">
        <w:rPr>
          <w:rFonts w:ascii="Times New Roman" w:hAnsi="Times New Roman" w:cs="Times New Roman"/>
          <w:sz w:val="28"/>
          <w:szCs w:val="28"/>
        </w:rPr>
        <w:t xml:space="preserve">А.Федорук: Мене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насторожує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реформу практично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заговорюють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. За десять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обласна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видати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документ </w:t>
      </w:r>
      <w:proofErr w:type="gramStart"/>
      <w:r w:rsidRPr="00374489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невідповідність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. Уже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проходить,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. І таких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Київщині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4489">
        <w:rPr>
          <w:rFonts w:ascii="Times New Roman" w:hAnsi="Times New Roman" w:cs="Times New Roman"/>
          <w:sz w:val="28"/>
          <w:szCs w:val="28"/>
        </w:rPr>
        <w:t>дев’ять</w:t>
      </w:r>
      <w:proofErr w:type="spellEnd"/>
      <w:proofErr w:type="gramEnd"/>
      <w:r w:rsidRPr="00374489">
        <w:rPr>
          <w:rFonts w:ascii="Times New Roman" w:hAnsi="Times New Roman" w:cs="Times New Roman"/>
          <w:sz w:val="28"/>
          <w:szCs w:val="28"/>
        </w:rPr>
        <w:t xml:space="preserve">. Ми на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АМУ,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розглядаючи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реформи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вимушені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звернутись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48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прем’єр-міністра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запитанням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: коли все-таки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припиниться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заслухають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реформи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Київщині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>?</w:t>
      </w: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Кореспондент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затяжний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вважаєте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>?</w:t>
      </w: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  <w:r w:rsidRPr="003744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.Федорук: Я скажу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чиновника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7448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 xml:space="preserve">реба, 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набрало «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ваги». В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усвідомити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обласна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374489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>іреній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ініціювати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lastRenderedPageBreak/>
        <w:t>підтримувати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ініціативу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тих громад,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об’єднатися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а не бути,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стороннім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спотерігачем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>.</w:t>
      </w: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</w:p>
    <w:p w:rsidR="00374489" w:rsidRDefault="00374489" w:rsidP="0037448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Кореспондент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: А як </w:t>
      </w:r>
      <w:proofErr w:type="gramStart"/>
      <w:r w:rsidRPr="00374489">
        <w:rPr>
          <w:rFonts w:ascii="Times New Roman" w:hAnsi="Times New Roman" w:cs="Times New Roman"/>
          <w:sz w:val="28"/>
          <w:szCs w:val="28"/>
        </w:rPr>
        <w:t>проста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затяжний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>?</w:t>
      </w: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  <w:r w:rsidRPr="00374489">
        <w:rPr>
          <w:rFonts w:ascii="Times New Roman" w:hAnsi="Times New Roman" w:cs="Times New Roman"/>
          <w:sz w:val="28"/>
          <w:szCs w:val="28"/>
        </w:rPr>
        <w:t xml:space="preserve"> А.Федорук: Ми практично </w:t>
      </w:r>
      <w:proofErr w:type="spellStart"/>
      <w:proofErr w:type="gramStart"/>
      <w:r w:rsidRPr="003744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>івтора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працюємо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намагаємось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гармонізувати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пунктах,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оформленими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ми, практично,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територіальній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маючи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розуміємо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шляху просто не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існу</w:t>
      </w:r>
      <w:proofErr w:type="gramStart"/>
      <w:r w:rsidRPr="0037448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Україн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реформу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об’єднанн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4489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зрушень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отримаємо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. Так не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бути, так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поляків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литов</w:t>
      </w:r>
      <w:r>
        <w:rPr>
          <w:rFonts w:ascii="Times New Roman" w:hAnsi="Times New Roman" w:cs="Times New Roman"/>
          <w:sz w:val="28"/>
          <w:szCs w:val="28"/>
        </w:rPr>
        <w:t>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білорусів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той шлях,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день урядом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декларується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підтримується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хай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запитаннями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хай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зауваженнями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все-таки ми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досягнути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результату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ту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на яку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заслуговуємо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>.</w:t>
      </w: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Кореспондент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створили ЦНАП </w:t>
      </w:r>
      <w:proofErr w:type="gramStart"/>
      <w:r w:rsidRPr="003744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Бучі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>?</w:t>
      </w: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  <w:r w:rsidRPr="00374489">
        <w:rPr>
          <w:rFonts w:ascii="Times New Roman" w:hAnsi="Times New Roman" w:cs="Times New Roman"/>
          <w:sz w:val="28"/>
          <w:szCs w:val="28"/>
        </w:rPr>
        <w:t xml:space="preserve">А.Федорук: В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завершивсся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створенням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ЦНАПу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. Люди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звертаються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48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489">
        <w:rPr>
          <w:rFonts w:ascii="Times New Roman" w:hAnsi="Times New Roman" w:cs="Times New Roman"/>
          <w:sz w:val="28"/>
          <w:szCs w:val="28"/>
        </w:rPr>
        <w:t>органу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де 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 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нема,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складно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компетенція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структур. </w:t>
      </w:r>
      <w:proofErr w:type="gramStart"/>
      <w:r w:rsidRPr="0037448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в кожному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населеному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особливо в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центральній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садибі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центру,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ЦНАПи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зорганізовані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зручність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для людей,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комфорт. 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ЦНАПу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показали,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проблемних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питаннях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роками не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вирішувалися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почути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. А не просто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ганяти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відвідувачів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кабі</w:t>
      </w:r>
      <w:proofErr w:type="gramStart"/>
      <w:r w:rsidRPr="00374489">
        <w:rPr>
          <w:rFonts w:ascii="Times New Roman" w:hAnsi="Times New Roman" w:cs="Times New Roman"/>
          <w:sz w:val="28"/>
          <w:szCs w:val="28"/>
        </w:rPr>
        <w:t>нету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proofErr w:type="gramEnd"/>
      <w:r w:rsidRPr="00374489">
        <w:rPr>
          <w:rFonts w:ascii="Times New Roman" w:hAnsi="Times New Roman" w:cs="Times New Roman"/>
          <w:sz w:val="28"/>
          <w:szCs w:val="28"/>
        </w:rPr>
        <w:t xml:space="preserve">, як колись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Кореспондент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7448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простої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надаєте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>?</w:t>
      </w: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  <w:r w:rsidRPr="00374489">
        <w:rPr>
          <w:rFonts w:ascii="Times New Roman" w:hAnsi="Times New Roman" w:cs="Times New Roman"/>
          <w:sz w:val="28"/>
          <w:szCs w:val="28"/>
        </w:rPr>
        <w:t xml:space="preserve">А.Федорук: В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ЦНАПі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187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87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щоденні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: земля, </w:t>
      </w:r>
      <w:proofErr w:type="spellStart"/>
      <w:proofErr w:type="gramStart"/>
      <w:r w:rsidRPr="00374489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>ітектура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уособлює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44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>ізнобарв’я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служб в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lastRenderedPageBreak/>
        <w:t>адміністративному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. Цей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ініціюємо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мусить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якісне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489" w:rsidRPr="007D13C6" w:rsidRDefault="007D13C6" w:rsidP="0037448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3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Тим часом </w:t>
      </w:r>
    </w:p>
    <w:p w:rsidR="00374489" w:rsidRPr="007D13C6" w:rsidRDefault="00374489" w:rsidP="003744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74489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держадміністрації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Максим Мельничук </w:t>
      </w:r>
      <w:proofErr w:type="gramStart"/>
      <w:r w:rsidRPr="00374489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громад</w:t>
      </w:r>
      <w:r w:rsidR="007D13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44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фестивалю«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O-Fest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кореспондент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«БН»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губернатором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Київщини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Максимом Мельничуком    </w:t>
      </w: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  <w:r w:rsidRPr="00374489">
        <w:rPr>
          <w:rFonts w:ascii="Times New Roman" w:hAnsi="Times New Roman" w:cs="Times New Roman"/>
          <w:sz w:val="28"/>
          <w:szCs w:val="28"/>
        </w:rPr>
        <w:t>-</w:t>
      </w:r>
      <w:r w:rsidRPr="00374489">
        <w:rPr>
          <w:rFonts w:ascii="Times New Roman" w:hAnsi="Times New Roman" w:cs="Times New Roman"/>
          <w:sz w:val="28"/>
          <w:szCs w:val="28"/>
        </w:rPr>
        <w:tab/>
        <w:t xml:space="preserve">Максиме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Дмитровичу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коли ж все-таки завершиться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громад, коли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44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>ідписані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>?</w:t>
      </w: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  <w:r w:rsidRPr="00374489">
        <w:rPr>
          <w:rFonts w:ascii="Times New Roman" w:hAnsi="Times New Roman" w:cs="Times New Roman"/>
          <w:sz w:val="28"/>
          <w:szCs w:val="28"/>
        </w:rPr>
        <w:t>-</w:t>
      </w:r>
      <w:r w:rsidRPr="003744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розгляді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залишилися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суто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формальні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Pr="003744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>ідтримані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громадою для того,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пройшло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тих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невеличких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в одну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громаду. </w:t>
      </w: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  <w:r w:rsidRPr="00374489">
        <w:rPr>
          <w:rFonts w:ascii="Times New Roman" w:hAnsi="Times New Roman" w:cs="Times New Roman"/>
          <w:sz w:val="28"/>
          <w:szCs w:val="28"/>
        </w:rPr>
        <w:t>-</w:t>
      </w:r>
      <w:r w:rsidRPr="00374489">
        <w:rPr>
          <w:rFonts w:ascii="Times New Roman" w:hAnsi="Times New Roman" w:cs="Times New Roman"/>
          <w:sz w:val="28"/>
          <w:szCs w:val="28"/>
        </w:rPr>
        <w:tab/>
        <w:t xml:space="preserve">Вони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наче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визначились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вс</w:t>
      </w:r>
      <w:proofErr w:type="gramStart"/>
      <w:r w:rsidRPr="003744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затримка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>?</w:t>
      </w: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  <w:r w:rsidRPr="00374489">
        <w:rPr>
          <w:rFonts w:ascii="Times New Roman" w:hAnsi="Times New Roman" w:cs="Times New Roman"/>
          <w:sz w:val="28"/>
          <w:szCs w:val="28"/>
        </w:rPr>
        <w:t>-</w:t>
      </w:r>
      <w:r w:rsidRPr="003744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Затримка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узгодження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44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>ідактів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вирішені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>.</w:t>
      </w: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  <w:r w:rsidRPr="00374489">
        <w:rPr>
          <w:rFonts w:ascii="Times New Roman" w:hAnsi="Times New Roman" w:cs="Times New Roman"/>
          <w:sz w:val="28"/>
          <w:szCs w:val="28"/>
        </w:rPr>
        <w:t>-</w:t>
      </w:r>
      <w:r w:rsidRPr="003744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хвилюються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проходить,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4489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>.</w:t>
      </w:r>
    </w:p>
    <w:p w:rsidR="00374489" w:rsidRPr="00374489" w:rsidRDefault="00374489" w:rsidP="00374489">
      <w:pPr>
        <w:rPr>
          <w:rFonts w:ascii="Times New Roman" w:hAnsi="Times New Roman" w:cs="Times New Roman"/>
          <w:sz w:val="28"/>
          <w:szCs w:val="28"/>
        </w:rPr>
      </w:pPr>
      <w:r w:rsidRPr="00374489">
        <w:rPr>
          <w:rFonts w:ascii="Times New Roman" w:hAnsi="Times New Roman" w:cs="Times New Roman"/>
          <w:sz w:val="28"/>
          <w:szCs w:val="28"/>
        </w:rPr>
        <w:t>-</w:t>
      </w:r>
      <w:r w:rsidRPr="00374489">
        <w:rPr>
          <w:rFonts w:ascii="Times New Roman" w:hAnsi="Times New Roman" w:cs="Times New Roman"/>
          <w:sz w:val="28"/>
          <w:szCs w:val="28"/>
        </w:rPr>
        <w:tab/>
        <w:t xml:space="preserve">Я думаю,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Бучанської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найзнаковішим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найпоказовішим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Київщині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треба до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89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44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489">
        <w:rPr>
          <w:rFonts w:ascii="Times New Roman" w:hAnsi="Times New Roman" w:cs="Times New Roman"/>
          <w:sz w:val="28"/>
          <w:szCs w:val="28"/>
        </w:rPr>
        <w:t>ідготуватися</w:t>
      </w:r>
      <w:proofErr w:type="spellEnd"/>
      <w:r w:rsidRPr="00374489">
        <w:rPr>
          <w:rFonts w:ascii="Times New Roman" w:hAnsi="Times New Roman" w:cs="Times New Roman"/>
          <w:sz w:val="28"/>
          <w:szCs w:val="28"/>
        </w:rPr>
        <w:t>…</w:t>
      </w:r>
    </w:p>
    <w:p w:rsidR="00374489" w:rsidRDefault="00374489" w:rsidP="00374489"/>
    <w:p w:rsidR="00BA1783" w:rsidRDefault="00BA1783"/>
    <w:sectPr w:rsidR="00BA1783" w:rsidSect="00BA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489"/>
    <w:rsid w:val="00374489"/>
    <w:rsid w:val="007D13C6"/>
    <w:rsid w:val="00BA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2016-06-13T08:05:00Z</dcterms:created>
  <dcterms:modified xsi:type="dcterms:W3CDTF">2016-06-13T08:16:00Z</dcterms:modified>
</cp:coreProperties>
</file>