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81" w:rsidRPr="00C541E3" w:rsidRDefault="00E97981" w:rsidP="00E97981">
      <w:pPr>
        <w:keepNext/>
        <w:jc w:val="center"/>
        <w:outlineLvl w:val="0"/>
        <w:rPr>
          <w:rFonts w:eastAsia="Calibri"/>
          <w:sz w:val="28"/>
          <w:szCs w:val="28"/>
          <w:lang w:val="uk-UA"/>
        </w:rPr>
      </w:pPr>
      <w:r w:rsidRPr="00C541E3">
        <w:rPr>
          <w:rFonts w:eastAsia="Calibri"/>
          <w:b/>
          <w:noProof/>
          <w:sz w:val="28"/>
          <w:szCs w:val="28"/>
        </w:rPr>
        <w:drawing>
          <wp:inline distT="0" distB="0" distL="0" distR="0" wp14:anchorId="1D540F5D" wp14:editId="3CDE1E21">
            <wp:extent cx="51435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SIGN"/>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rsidR="00E97981" w:rsidRPr="00C541E3" w:rsidRDefault="00E97981" w:rsidP="00E97981">
      <w:pPr>
        <w:jc w:val="center"/>
        <w:rPr>
          <w:b/>
          <w:sz w:val="28"/>
          <w:szCs w:val="28"/>
          <w:lang w:val="uk-UA" w:eastAsia="en-US"/>
        </w:rPr>
      </w:pPr>
      <w:r w:rsidRPr="00C541E3">
        <w:rPr>
          <w:b/>
          <w:sz w:val="28"/>
          <w:szCs w:val="28"/>
          <w:lang w:val="uk-UA" w:eastAsia="en-US"/>
        </w:rPr>
        <w:t>БУЧАНСЬКА    МІСЬКА     РАДА</w:t>
      </w:r>
    </w:p>
    <w:p w:rsidR="00E97981" w:rsidRPr="00C541E3" w:rsidRDefault="00E97981" w:rsidP="00E97981">
      <w:pPr>
        <w:keepNext/>
        <w:pBdr>
          <w:bottom w:val="single" w:sz="12" w:space="1" w:color="auto"/>
        </w:pBdr>
        <w:ind w:left="5812" w:hanging="5760"/>
        <w:jc w:val="center"/>
        <w:outlineLvl w:val="1"/>
        <w:rPr>
          <w:rFonts w:eastAsia="Calibri"/>
          <w:b/>
          <w:sz w:val="28"/>
          <w:szCs w:val="28"/>
        </w:rPr>
      </w:pPr>
      <w:r w:rsidRPr="00C541E3">
        <w:rPr>
          <w:rFonts w:eastAsia="Calibri"/>
          <w:b/>
          <w:sz w:val="28"/>
          <w:szCs w:val="28"/>
        </w:rPr>
        <w:t>КИЇВСЬКОЇ ОБЛАСТІ</w:t>
      </w:r>
    </w:p>
    <w:p w:rsidR="00E97981" w:rsidRPr="00C541E3" w:rsidRDefault="00E97981" w:rsidP="00E97981">
      <w:pPr>
        <w:jc w:val="center"/>
        <w:rPr>
          <w:b/>
          <w:sz w:val="28"/>
          <w:szCs w:val="28"/>
          <w:lang w:val="uk-UA"/>
        </w:rPr>
      </w:pPr>
      <w:r w:rsidRPr="00C541E3">
        <w:rPr>
          <w:b/>
          <w:bCs/>
          <w:sz w:val="28"/>
          <w:szCs w:val="28"/>
          <w:lang w:val="uk-UA"/>
        </w:rPr>
        <w:t xml:space="preserve">ВОСЬМА </w:t>
      </w:r>
      <w:r w:rsidRPr="00C541E3">
        <w:rPr>
          <w:b/>
          <w:sz w:val="28"/>
          <w:szCs w:val="28"/>
          <w:lang w:val="uk-UA"/>
        </w:rPr>
        <w:t xml:space="preserve"> СЕСІЯ    ВОСЬМОГО    СКЛИКАННЯ</w:t>
      </w:r>
    </w:p>
    <w:p w:rsidR="00E97981" w:rsidRPr="00C541E3" w:rsidRDefault="00E97981" w:rsidP="00E97981">
      <w:pPr>
        <w:rPr>
          <w:sz w:val="28"/>
          <w:szCs w:val="28"/>
          <w:lang w:val="uk-UA"/>
        </w:rPr>
      </w:pPr>
    </w:p>
    <w:p w:rsidR="00E97981" w:rsidRPr="00C541E3" w:rsidRDefault="00E97981" w:rsidP="00E97981">
      <w:pPr>
        <w:keepNext/>
        <w:jc w:val="center"/>
        <w:outlineLvl w:val="0"/>
        <w:rPr>
          <w:rFonts w:eastAsia="Calibri"/>
          <w:b/>
          <w:sz w:val="28"/>
          <w:szCs w:val="28"/>
        </w:rPr>
      </w:pPr>
      <w:r w:rsidRPr="00C541E3">
        <w:rPr>
          <w:rFonts w:eastAsia="Calibri"/>
          <w:b/>
          <w:sz w:val="28"/>
          <w:szCs w:val="28"/>
        </w:rPr>
        <w:t xml:space="preserve">Р  І   Ш   Е   Н   </w:t>
      </w:r>
      <w:proofErr w:type="spellStart"/>
      <w:proofErr w:type="gramStart"/>
      <w:r w:rsidRPr="00C541E3">
        <w:rPr>
          <w:rFonts w:eastAsia="Calibri"/>
          <w:b/>
          <w:sz w:val="28"/>
          <w:szCs w:val="28"/>
        </w:rPr>
        <w:t>Н</w:t>
      </w:r>
      <w:proofErr w:type="spellEnd"/>
      <w:proofErr w:type="gramEnd"/>
      <w:r w:rsidRPr="00C541E3">
        <w:rPr>
          <w:rFonts w:eastAsia="Calibri"/>
          <w:b/>
          <w:sz w:val="28"/>
          <w:szCs w:val="28"/>
        </w:rPr>
        <w:t xml:space="preserve">   Я</w:t>
      </w:r>
    </w:p>
    <w:p w:rsidR="00E97981" w:rsidRPr="00C541E3" w:rsidRDefault="00E97981" w:rsidP="00E97981">
      <w:pPr>
        <w:rPr>
          <w:sz w:val="28"/>
          <w:szCs w:val="28"/>
          <w:lang w:val="uk-UA"/>
        </w:rPr>
      </w:pPr>
      <w:r w:rsidRPr="00C541E3">
        <w:rPr>
          <w:sz w:val="28"/>
          <w:szCs w:val="28"/>
          <w:lang w:val="uk-UA"/>
        </w:rPr>
        <w:t xml:space="preserve"> </w:t>
      </w:r>
    </w:p>
    <w:p w:rsidR="00E97981" w:rsidRPr="00C541E3" w:rsidRDefault="00E97981" w:rsidP="00E97981">
      <w:pPr>
        <w:keepNext/>
        <w:outlineLvl w:val="0"/>
        <w:rPr>
          <w:rFonts w:eastAsia="Calibri"/>
          <w:b/>
          <w:noProof/>
          <w:sz w:val="28"/>
          <w:szCs w:val="28"/>
          <w:lang w:val="uk-UA" w:eastAsia="uk-UA"/>
        </w:rPr>
      </w:pPr>
      <w:r w:rsidRPr="00C541E3">
        <w:rPr>
          <w:rFonts w:eastAsia="Calibri"/>
          <w:b/>
          <w:sz w:val="28"/>
          <w:szCs w:val="28"/>
          <w:lang w:val="uk-UA"/>
        </w:rPr>
        <w:t xml:space="preserve"> </w:t>
      </w:r>
      <w:r w:rsidRPr="00C541E3">
        <w:rPr>
          <w:rFonts w:eastAsia="Calibri"/>
          <w:b/>
          <w:sz w:val="28"/>
          <w:szCs w:val="28"/>
        </w:rPr>
        <w:t>«</w:t>
      </w:r>
      <w:r w:rsidRPr="00C541E3">
        <w:rPr>
          <w:rFonts w:eastAsia="Calibri"/>
          <w:b/>
          <w:sz w:val="28"/>
          <w:szCs w:val="28"/>
          <w:lang w:val="uk-UA"/>
        </w:rPr>
        <w:t xml:space="preserve">25 </w:t>
      </w:r>
      <w:r w:rsidRPr="00C541E3">
        <w:rPr>
          <w:rFonts w:eastAsia="Calibri"/>
          <w:b/>
          <w:sz w:val="28"/>
          <w:szCs w:val="28"/>
        </w:rPr>
        <w:t xml:space="preserve">» </w:t>
      </w:r>
      <w:r w:rsidRPr="00C541E3">
        <w:rPr>
          <w:rFonts w:eastAsia="Calibri"/>
          <w:b/>
          <w:sz w:val="28"/>
          <w:szCs w:val="28"/>
          <w:lang w:val="uk-UA"/>
        </w:rPr>
        <w:t xml:space="preserve">  лютого  </w:t>
      </w:r>
      <w:r w:rsidRPr="00C541E3">
        <w:rPr>
          <w:rFonts w:eastAsia="Calibri"/>
          <w:b/>
          <w:sz w:val="28"/>
          <w:szCs w:val="28"/>
        </w:rPr>
        <w:t>20</w:t>
      </w:r>
      <w:r w:rsidRPr="00C541E3">
        <w:rPr>
          <w:rFonts w:eastAsia="Calibri"/>
          <w:b/>
          <w:sz w:val="28"/>
          <w:szCs w:val="28"/>
          <w:lang w:val="uk-UA"/>
        </w:rPr>
        <w:t>21</w:t>
      </w:r>
      <w:r w:rsidRPr="00C541E3">
        <w:rPr>
          <w:rFonts w:eastAsia="Calibri"/>
          <w:b/>
          <w:sz w:val="28"/>
          <w:szCs w:val="28"/>
        </w:rPr>
        <w:t xml:space="preserve"> р.</w:t>
      </w:r>
      <w:r w:rsidRPr="00C541E3">
        <w:rPr>
          <w:rFonts w:eastAsia="Calibri"/>
          <w:b/>
          <w:sz w:val="28"/>
          <w:szCs w:val="28"/>
        </w:rPr>
        <w:tab/>
      </w:r>
      <w:r w:rsidRPr="00C541E3">
        <w:rPr>
          <w:rFonts w:eastAsia="Calibri"/>
          <w:b/>
          <w:sz w:val="28"/>
          <w:szCs w:val="28"/>
          <w:lang w:val="uk-UA"/>
        </w:rPr>
        <w:t xml:space="preserve">       </w:t>
      </w:r>
      <w:r w:rsidRPr="00C541E3">
        <w:rPr>
          <w:rFonts w:eastAsia="Calibri"/>
          <w:b/>
          <w:sz w:val="28"/>
          <w:szCs w:val="28"/>
        </w:rPr>
        <w:tab/>
      </w:r>
      <w:r w:rsidRPr="00C541E3">
        <w:rPr>
          <w:rFonts w:eastAsia="Calibri"/>
          <w:b/>
          <w:sz w:val="28"/>
          <w:szCs w:val="28"/>
        </w:rPr>
        <w:tab/>
        <w:t xml:space="preserve">              </w:t>
      </w:r>
      <w:r w:rsidRPr="00C541E3">
        <w:rPr>
          <w:rFonts w:eastAsia="Calibri"/>
          <w:b/>
          <w:sz w:val="28"/>
          <w:szCs w:val="28"/>
          <w:lang w:val="uk-UA"/>
        </w:rPr>
        <w:t xml:space="preserve">     </w:t>
      </w:r>
      <w:r>
        <w:rPr>
          <w:rFonts w:eastAsia="Calibri"/>
          <w:b/>
          <w:sz w:val="28"/>
          <w:szCs w:val="28"/>
          <w:lang w:val="uk-UA"/>
        </w:rPr>
        <w:t xml:space="preserve">                    </w:t>
      </w:r>
      <w:r w:rsidRPr="00C541E3">
        <w:rPr>
          <w:rFonts w:eastAsia="Calibri"/>
          <w:b/>
          <w:sz w:val="28"/>
          <w:szCs w:val="28"/>
          <w:lang w:val="uk-UA"/>
        </w:rPr>
        <w:t xml:space="preserve"> </w:t>
      </w:r>
      <w:r w:rsidRPr="00C541E3">
        <w:rPr>
          <w:rFonts w:eastAsia="Calibri"/>
          <w:b/>
          <w:sz w:val="28"/>
          <w:szCs w:val="28"/>
        </w:rPr>
        <w:t xml:space="preserve">№ </w:t>
      </w:r>
      <w:r>
        <w:rPr>
          <w:rFonts w:eastAsia="Calibri"/>
          <w:b/>
          <w:sz w:val="28"/>
          <w:szCs w:val="28"/>
          <w:lang w:val="uk-UA"/>
        </w:rPr>
        <w:t>582</w:t>
      </w:r>
      <w:r w:rsidRPr="00C541E3">
        <w:rPr>
          <w:rFonts w:eastAsia="Calibri"/>
          <w:b/>
          <w:sz w:val="28"/>
          <w:szCs w:val="28"/>
        </w:rPr>
        <w:t>-</w:t>
      </w:r>
      <w:r w:rsidRPr="00C541E3">
        <w:rPr>
          <w:rFonts w:eastAsia="Calibri"/>
          <w:b/>
          <w:sz w:val="28"/>
          <w:szCs w:val="28"/>
          <w:lang w:val="uk-UA"/>
        </w:rPr>
        <w:t>8</w:t>
      </w:r>
      <w:r w:rsidRPr="00C541E3">
        <w:rPr>
          <w:rFonts w:eastAsia="Calibri"/>
          <w:b/>
          <w:sz w:val="28"/>
          <w:szCs w:val="28"/>
        </w:rPr>
        <w:t>-</w:t>
      </w:r>
      <w:r w:rsidRPr="00C541E3">
        <w:rPr>
          <w:rFonts w:eastAsia="Calibri"/>
          <w:b/>
          <w:sz w:val="28"/>
          <w:szCs w:val="28"/>
          <w:lang w:val="en-US"/>
        </w:rPr>
        <w:t>VII</w:t>
      </w:r>
      <w:r w:rsidRPr="00C541E3">
        <w:rPr>
          <w:rFonts w:eastAsia="Calibri"/>
          <w:b/>
          <w:sz w:val="28"/>
          <w:szCs w:val="28"/>
          <w:lang w:val="uk-UA"/>
        </w:rPr>
        <w:t>І</w:t>
      </w:r>
    </w:p>
    <w:p w:rsidR="00E97981" w:rsidRDefault="00E97981" w:rsidP="00E97981">
      <w:pPr>
        <w:spacing w:after="200" w:line="276" w:lineRule="auto"/>
        <w:rPr>
          <w:rFonts w:eastAsiaTheme="minorEastAsia"/>
          <w:b/>
          <w:sz w:val="28"/>
          <w:szCs w:val="28"/>
          <w:lang w:val="uk-UA"/>
        </w:rPr>
      </w:pPr>
    </w:p>
    <w:p w:rsidR="00E97981" w:rsidRPr="00BE7081" w:rsidRDefault="00E97981" w:rsidP="00E97981">
      <w:pPr>
        <w:rPr>
          <w:b/>
          <w:lang w:val="uk-UA" w:eastAsia="uk-UA"/>
        </w:rPr>
      </w:pPr>
      <w:r w:rsidRPr="00BE7081">
        <w:rPr>
          <w:b/>
          <w:lang w:val="uk-UA" w:eastAsia="uk-UA"/>
        </w:rPr>
        <w:t xml:space="preserve">Про включення до  переліку  земельних ділянок </w:t>
      </w:r>
    </w:p>
    <w:p w:rsidR="00E97981" w:rsidRPr="00BE7081" w:rsidRDefault="00E97981" w:rsidP="00E97981">
      <w:pPr>
        <w:rPr>
          <w:b/>
          <w:lang w:eastAsia="uk-UA"/>
        </w:rPr>
      </w:pPr>
      <w:r w:rsidRPr="00BE7081">
        <w:rPr>
          <w:b/>
          <w:lang w:val="uk-UA" w:eastAsia="uk-UA"/>
        </w:rPr>
        <w:t>для підготовки Лотів для  продажу права оренди</w:t>
      </w:r>
    </w:p>
    <w:p w:rsidR="00E97981" w:rsidRPr="00BE7081" w:rsidRDefault="00E97981" w:rsidP="00E97981">
      <w:pPr>
        <w:rPr>
          <w:b/>
          <w:lang w:val="uk-UA" w:eastAsia="uk-UA"/>
        </w:rPr>
      </w:pPr>
      <w:r w:rsidRPr="00BE7081">
        <w:rPr>
          <w:b/>
          <w:lang w:val="uk-UA" w:eastAsia="uk-UA"/>
        </w:rPr>
        <w:t>на них на земельних торгах у формі</w:t>
      </w:r>
    </w:p>
    <w:p w:rsidR="00E97981" w:rsidRPr="00BE7081" w:rsidRDefault="00E97981" w:rsidP="00E97981">
      <w:pPr>
        <w:rPr>
          <w:b/>
          <w:lang w:val="uk-UA" w:eastAsia="uk-UA"/>
        </w:rPr>
      </w:pPr>
      <w:r w:rsidRPr="00BE7081">
        <w:rPr>
          <w:b/>
          <w:lang w:val="uk-UA" w:eastAsia="uk-UA"/>
        </w:rPr>
        <w:t xml:space="preserve">аукціону  та  надання дозволу на розробку </w:t>
      </w:r>
    </w:p>
    <w:p w:rsidR="00E97981" w:rsidRPr="00BE7081" w:rsidRDefault="00E97981" w:rsidP="00E97981">
      <w:pPr>
        <w:rPr>
          <w:b/>
          <w:lang w:val="uk-UA" w:eastAsia="uk-UA"/>
        </w:rPr>
      </w:pPr>
      <w:r w:rsidRPr="00BE7081">
        <w:rPr>
          <w:b/>
          <w:lang w:val="uk-UA" w:eastAsia="uk-UA"/>
        </w:rPr>
        <w:t>проекту землеустрою щодо відведення земельної</w:t>
      </w:r>
    </w:p>
    <w:p w:rsidR="00E97981" w:rsidRPr="00BE7081" w:rsidRDefault="00E97981" w:rsidP="00E97981">
      <w:pPr>
        <w:rPr>
          <w:b/>
          <w:lang w:val="uk-UA" w:eastAsia="uk-UA"/>
        </w:rPr>
      </w:pPr>
      <w:r w:rsidRPr="00BE7081">
        <w:rPr>
          <w:b/>
          <w:lang w:val="uk-UA" w:eastAsia="uk-UA"/>
        </w:rPr>
        <w:t xml:space="preserve">ділянки зі зміною цільового призначення </w:t>
      </w:r>
    </w:p>
    <w:p w:rsidR="00E97981" w:rsidRPr="00BE7081" w:rsidRDefault="00E97981" w:rsidP="00E97981">
      <w:pPr>
        <w:rPr>
          <w:b/>
          <w:lang w:val="uk-UA" w:eastAsia="uk-UA"/>
        </w:rPr>
      </w:pPr>
    </w:p>
    <w:p w:rsidR="00E97981" w:rsidRPr="00C120DB" w:rsidRDefault="00E97981" w:rsidP="00E97981">
      <w:pPr>
        <w:jc w:val="both"/>
        <w:rPr>
          <w:lang w:val="uk-UA" w:eastAsia="uk-UA"/>
        </w:rPr>
      </w:pPr>
      <w:r>
        <w:rPr>
          <w:lang w:val="uk-UA" w:eastAsia="uk-UA"/>
        </w:rPr>
        <w:t xml:space="preserve">     З </w:t>
      </w:r>
      <w:r w:rsidRPr="00C120DB">
        <w:rPr>
          <w:lang w:val="uk-UA" w:eastAsia="uk-UA"/>
        </w:rPr>
        <w:t xml:space="preserve">метою забезпечення ефективного використання земель, залучення додаткових коштів у місцевий бюджет для реалізації програм соціально-економічного розвитку та для економії коштів місцевого бюджету, </w:t>
      </w:r>
      <w:r>
        <w:rPr>
          <w:lang w:val="uk-UA" w:eastAsia="uk-UA"/>
        </w:rPr>
        <w:t xml:space="preserve"> </w:t>
      </w:r>
      <w:r w:rsidRPr="00C120DB">
        <w:rPr>
          <w:lang w:val="uk-UA" w:eastAsia="uk-UA"/>
        </w:rPr>
        <w:t xml:space="preserve"> враховуючи вимоги п.5.ст.135, п.5 ст.136 Земельного кодексу України яким передбачено, що фінансування підготовки Лотів до продажу земельних ділянок  чи прав на них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 </w:t>
      </w:r>
      <w:r>
        <w:rPr>
          <w:lang w:val="uk-UA" w:eastAsia="uk-UA"/>
        </w:rPr>
        <w:t xml:space="preserve"> враховуючи пропозицію постійної депутатської комісії з питань регулювання земельних відносин, екології та природокористування, </w:t>
      </w:r>
      <w:r w:rsidRPr="00C120DB">
        <w:rPr>
          <w:lang w:val="uk-UA" w:eastAsia="uk-UA"/>
        </w:rPr>
        <w:t xml:space="preserve">керуючись ст. 26 Закону України «Про місцеве самоврядування в Україні», ст.134-138 Земельного кодексу України, </w:t>
      </w:r>
      <w:r>
        <w:rPr>
          <w:lang w:val="uk-UA" w:eastAsia="uk-UA"/>
        </w:rPr>
        <w:t xml:space="preserve"> міська </w:t>
      </w:r>
      <w:r w:rsidRPr="00C120DB">
        <w:rPr>
          <w:lang w:val="uk-UA" w:eastAsia="uk-UA"/>
        </w:rPr>
        <w:t xml:space="preserve">рада </w:t>
      </w:r>
    </w:p>
    <w:p w:rsidR="00E97981" w:rsidRPr="00C120DB" w:rsidRDefault="00E97981" w:rsidP="00E97981">
      <w:pPr>
        <w:rPr>
          <w:b/>
          <w:lang w:val="uk-UA" w:eastAsia="uk-UA"/>
        </w:rPr>
      </w:pPr>
      <w:r w:rsidRPr="00C120DB">
        <w:rPr>
          <w:b/>
          <w:lang w:val="uk-UA" w:eastAsia="uk-UA"/>
        </w:rPr>
        <w:t>ВИРІШИЛА:</w:t>
      </w:r>
      <w:r w:rsidRPr="00C120DB">
        <w:rPr>
          <w:b/>
          <w:lang w:val="uk-UA" w:eastAsia="uk-UA"/>
        </w:rPr>
        <w:br/>
      </w:r>
    </w:p>
    <w:p w:rsidR="00E97981" w:rsidRPr="00BE7081" w:rsidRDefault="00E97981" w:rsidP="00E97981">
      <w:pPr>
        <w:pStyle w:val="a3"/>
        <w:numPr>
          <w:ilvl w:val="0"/>
          <w:numId w:val="1"/>
        </w:numPr>
        <w:jc w:val="both"/>
        <w:rPr>
          <w:lang w:val="uk-UA" w:eastAsia="uk-UA"/>
        </w:rPr>
      </w:pPr>
      <w:r w:rsidRPr="00BE7081">
        <w:rPr>
          <w:lang w:val="uk-UA" w:eastAsia="uk-UA"/>
        </w:rPr>
        <w:t>Включити до переліку земельних ділянок для підготовки Лотів для продажу права оренди на них на земельних торгах у формі аукціону земельні  ділянки:</w:t>
      </w:r>
    </w:p>
    <w:p w:rsidR="00E97981" w:rsidRPr="00BE7081" w:rsidRDefault="00E97981" w:rsidP="00E97981">
      <w:pPr>
        <w:pStyle w:val="a3"/>
        <w:numPr>
          <w:ilvl w:val="0"/>
          <w:numId w:val="2"/>
        </w:numPr>
        <w:jc w:val="both"/>
        <w:rPr>
          <w:lang w:val="uk-UA" w:eastAsia="uk-UA"/>
        </w:rPr>
      </w:pPr>
      <w:r w:rsidRPr="00BE7081">
        <w:rPr>
          <w:lang w:val="uk-UA" w:eastAsia="uk-UA"/>
        </w:rPr>
        <w:t xml:space="preserve">площею  0,4619 га, кадастровий номер:  3221082500:05:001:0728, що розташована: село </w:t>
      </w:r>
      <w:proofErr w:type="spellStart"/>
      <w:r w:rsidRPr="00BE7081">
        <w:rPr>
          <w:lang w:val="uk-UA" w:eastAsia="uk-UA"/>
        </w:rPr>
        <w:t>Здвижівка</w:t>
      </w:r>
      <w:proofErr w:type="spellEnd"/>
      <w:r w:rsidRPr="00BE7081">
        <w:rPr>
          <w:lang w:val="uk-UA" w:eastAsia="uk-UA"/>
        </w:rPr>
        <w:t xml:space="preserve">  (за межами населеного пункту);</w:t>
      </w:r>
    </w:p>
    <w:p w:rsidR="00E97981" w:rsidRDefault="00E97981" w:rsidP="00E97981">
      <w:pPr>
        <w:pStyle w:val="a3"/>
        <w:suppressAutoHyphens/>
        <w:jc w:val="both"/>
        <w:rPr>
          <w:lang w:val="uk-UA" w:eastAsia="uk-UA"/>
        </w:rPr>
      </w:pPr>
      <w:r>
        <w:rPr>
          <w:lang w:val="uk-UA" w:eastAsia="uk-UA"/>
        </w:rPr>
        <w:t xml:space="preserve">             - </w:t>
      </w:r>
      <w:r w:rsidRPr="005F1E4D">
        <w:rPr>
          <w:lang w:val="uk-UA" w:eastAsia="uk-UA"/>
        </w:rPr>
        <w:t>площею 0,7300га ,кадастровий номер 3221084000:03:004:0016, що</w:t>
      </w:r>
    </w:p>
    <w:p w:rsidR="00E97981" w:rsidRPr="005F1E4D" w:rsidRDefault="00E97981" w:rsidP="00E97981">
      <w:pPr>
        <w:pStyle w:val="a3"/>
        <w:suppressAutoHyphens/>
        <w:jc w:val="both"/>
        <w:rPr>
          <w:color w:val="0D0D0D"/>
          <w:lang w:val="uk-UA" w:eastAsia="uk-UA"/>
        </w:rPr>
      </w:pPr>
      <w:r>
        <w:rPr>
          <w:lang w:val="uk-UA" w:eastAsia="uk-UA"/>
        </w:rPr>
        <w:t xml:space="preserve">               </w:t>
      </w:r>
      <w:r w:rsidRPr="005F1E4D">
        <w:rPr>
          <w:lang w:val="uk-UA" w:eastAsia="uk-UA"/>
        </w:rPr>
        <w:t xml:space="preserve"> </w:t>
      </w:r>
      <w:r>
        <w:rPr>
          <w:lang w:val="uk-UA" w:eastAsia="uk-UA"/>
        </w:rPr>
        <w:t xml:space="preserve"> </w:t>
      </w:r>
      <w:r w:rsidRPr="005F1E4D">
        <w:rPr>
          <w:lang w:val="uk-UA" w:eastAsia="uk-UA"/>
        </w:rPr>
        <w:t xml:space="preserve">розташована : село Луб’янка  ( за межами населеного пункту) </w:t>
      </w:r>
    </w:p>
    <w:p w:rsidR="00E97981" w:rsidRPr="005F1E4D" w:rsidRDefault="00E97981" w:rsidP="00E97981">
      <w:pPr>
        <w:pStyle w:val="a3"/>
        <w:numPr>
          <w:ilvl w:val="0"/>
          <w:numId w:val="1"/>
        </w:numPr>
        <w:suppressAutoHyphens/>
        <w:jc w:val="both"/>
        <w:rPr>
          <w:color w:val="0D0D0D"/>
          <w:lang w:val="uk-UA" w:eastAsia="uk-UA"/>
        </w:rPr>
      </w:pPr>
      <w:r w:rsidRPr="005F1E4D">
        <w:rPr>
          <w:color w:val="0D0D0D"/>
          <w:lang w:val="uk-UA" w:eastAsia="uk-UA"/>
        </w:rPr>
        <w:t xml:space="preserve">Надати дозвіл на розробку проекту землеустрою щодо відведення земельної ділянки зі зміною цільового призначення  </w:t>
      </w:r>
      <w:r w:rsidRPr="005F1E4D">
        <w:rPr>
          <w:lang w:val="uk-UA" w:eastAsia="uk-UA"/>
        </w:rPr>
        <w:t>із «земель запасу (земельні ділянки кожної категорії земель, які не надані у власність або користування громадянам чи юридичним особам) (код  КВЦПЗ 16.00)»</w:t>
      </w:r>
      <w:r w:rsidRPr="005F1E4D">
        <w:rPr>
          <w:lang w:val="uk-UA"/>
        </w:rPr>
        <w:t xml:space="preserve"> на</w:t>
      </w:r>
      <w:r>
        <w:rPr>
          <w:lang w:val="uk-UA"/>
        </w:rPr>
        <w:t xml:space="preserve"> землі</w:t>
      </w:r>
      <w:r w:rsidRPr="005F1E4D">
        <w:rPr>
          <w:lang w:val="uk-UA"/>
        </w:rPr>
        <w:t xml:space="preserve"> «</w:t>
      </w:r>
      <w:r w:rsidRPr="005F1E4D">
        <w:rPr>
          <w:lang w:val="uk-UA" w:eastAsia="uk-UA"/>
        </w:rPr>
        <w:t>для ведення товарного сільськогосподарського виробництва</w:t>
      </w:r>
      <w:r w:rsidRPr="005F1E4D">
        <w:rPr>
          <w:lang w:val="uk-UA"/>
        </w:rPr>
        <w:t xml:space="preserve"> (код КВЦПЗ -  01.01)», </w:t>
      </w:r>
      <w:r w:rsidRPr="005F1E4D">
        <w:rPr>
          <w:color w:val="0D0D0D"/>
          <w:lang w:val="uk-UA" w:eastAsia="uk-UA"/>
        </w:rPr>
        <w:t xml:space="preserve">з метою продажу права оренди на неї на земельних торгах у формі аукціону: </w:t>
      </w:r>
    </w:p>
    <w:p w:rsidR="00E97981" w:rsidRPr="00BE7081" w:rsidRDefault="00E97981" w:rsidP="00E97981">
      <w:pPr>
        <w:pStyle w:val="a3"/>
        <w:numPr>
          <w:ilvl w:val="0"/>
          <w:numId w:val="2"/>
        </w:numPr>
        <w:tabs>
          <w:tab w:val="left" w:pos="0"/>
        </w:tabs>
        <w:suppressAutoHyphens/>
        <w:jc w:val="both"/>
        <w:rPr>
          <w:lang w:val="uk-UA" w:eastAsia="uk-UA"/>
        </w:rPr>
      </w:pPr>
      <w:r w:rsidRPr="00BE7081">
        <w:rPr>
          <w:color w:val="0D0D0D"/>
          <w:lang w:val="uk-UA" w:eastAsia="uk-UA"/>
        </w:rPr>
        <w:t xml:space="preserve">площею </w:t>
      </w:r>
      <w:r w:rsidRPr="00BE7081">
        <w:rPr>
          <w:lang w:val="uk-UA" w:eastAsia="uk-UA"/>
        </w:rPr>
        <w:t xml:space="preserve"> 0.4619 га</w:t>
      </w:r>
      <w:r w:rsidRPr="00BE7081">
        <w:rPr>
          <w:color w:val="0D0D0D"/>
          <w:lang w:val="uk-UA" w:eastAsia="uk-UA"/>
        </w:rPr>
        <w:t xml:space="preserve">,  кадастровий номер 3221082500:05:001:0728,що розташована: </w:t>
      </w:r>
      <w:r w:rsidRPr="00BE7081">
        <w:rPr>
          <w:lang w:val="uk-UA" w:eastAsia="uk-UA"/>
        </w:rPr>
        <w:t xml:space="preserve"> село </w:t>
      </w:r>
      <w:proofErr w:type="spellStart"/>
      <w:r w:rsidRPr="00BE7081">
        <w:rPr>
          <w:lang w:val="uk-UA" w:eastAsia="uk-UA"/>
        </w:rPr>
        <w:t>Здвижівка</w:t>
      </w:r>
      <w:proofErr w:type="spellEnd"/>
      <w:r w:rsidRPr="00BE7081">
        <w:rPr>
          <w:lang w:val="uk-UA" w:eastAsia="uk-UA"/>
        </w:rPr>
        <w:t xml:space="preserve">  (за межами населеного пункту);</w:t>
      </w:r>
    </w:p>
    <w:p w:rsidR="00E97981" w:rsidRPr="00BE7081" w:rsidRDefault="00E97981" w:rsidP="00E97981">
      <w:pPr>
        <w:pStyle w:val="a3"/>
        <w:numPr>
          <w:ilvl w:val="0"/>
          <w:numId w:val="2"/>
        </w:numPr>
        <w:tabs>
          <w:tab w:val="left" w:pos="0"/>
        </w:tabs>
        <w:suppressAutoHyphens/>
        <w:jc w:val="both"/>
        <w:rPr>
          <w:color w:val="0D0D0D"/>
          <w:lang w:val="uk-UA" w:eastAsia="uk-UA"/>
        </w:rPr>
      </w:pPr>
      <w:r w:rsidRPr="00BE7081">
        <w:rPr>
          <w:lang w:val="uk-UA" w:eastAsia="uk-UA"/>
        </w:rPr>
        <w:lastRenderedPageBreak/>
        <w:t xml:space="preserve"> </w:t>
      </w:r>
      <w:r w:rsidRPr="00BE7081">
        <w:rPr>
          <w:color w:val="0D0D0D"/>
          <w:lang w:val="uk-UA" w:eastAsia="uk-UA"/>
        </w:rPr>
        <w:t xml:space="preserve">площею </w:t>
      </w:r>
      <w:r w:rsidRPr="00BE7081">
        <w:rPr>
          <w:lang w:val="uk-UA" w:eastAsia="uk-UA"/>
        </w:rPr>
        <w:t xml:space="preserve"> 0,7300</w:t>
      </w:r>
      <w:r w:rsidRPr="0068049E">
        <w:rPr>
          <w:lang w:eastAsia="uk-UA"/>
        </w:rPr>
        <w:t xml:space="preserve"> </w:t>
      </w:r>
      <w:r w:rsidRPr="00BE7081">
        <w:rPr>
          <w:lang w:val="uk-UA" w:eastAsia="uk-UA"/>
        </w:rPr>
        <w:t>га</w:t>
      </w:r>
      <w:r w:rsidRPr="00BE7081">
        <w:rPr>
          <w:color w:val="0D0D0D"/>
          <w:lang w:val="uk-UA" w:eastAsia="uk-UA"/>
        </w:rPr>
        <w:t xml:space="preserve">,  кадастровий номер 3221084000:03:004:0016,що розташована: </w:t>
      </w:r>
      <w:r w:rsidRPr="00BE7081">
        <w:rPr>
          <w:lang w:val="uk-UA" w:eastAsia="uk-UA"/>
        </w:rPr>
        <w:t xml:space="preserve"> село Луб’янка  (за межами населеного пункту) :</w:t>
      </w:r>
    </w:p>
    <w:p w:rsidR="00E97981" w:rsidRDefault="00E97981" w:rsidP="00E97981">
      <w:pPr>
        <w:tabs>
          <w:tab w:val="left" w:pos="0"/>
        </w:tabs>
        <w:suppressAutoHyphens/>
        <w:jc w:val="both"/>
        <w:rPr>
          <w:color w:val="0D0D0D"/>
          <w:lang w:val="uk-UA" w:eastAsia="uk-UA"/>
        </w:rPr>
      </w:pPr>
    </w:p>
    <w:p w:rsidR="00E97981" w:rsidRPr="00C120DB" w:rsidRDefault="00E97981" w:rsidP="00E97981">
      <w:pPr>
        <w:numPr>
          <w:ilvl w:val="0"/>
          <w:numId w:val="1"/>
        </w:numPr>
        <w:jc w:val="both"/>
        <w:rPr>
          <w:lang w:val="uk-UA" w:eastAsia="uk-UA"/>
        </w:rPr>
      </w:pPr>
      <w:r w:rsidRPr="00C120DB">
        <w:rPr>
          <w:lang w:val="uk-UA" w:eastAsia="uk-UA"/>
        </w:rPr>
        <w:t>Відповідно до п.5.ст.135, п.5 ст.136 ЗКУ фінансування підготовки Лоту до продажу на земельних торгах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E97981" w:rsidRPr="00C120DB" w:rsidRDefault="00E97981" w:rsidP="00E97981">
      <w:pPr>
        <w:numPr>
          <w:ilvl w:val="0"/>
          <w:numId w:val="1"/>
        </w:numPr>
        <w:jc w:val="both"/>
        <w:rPr>
          <w:lang w:val="uk-UA" w:eastAsia="uk-UA"/>
        </w:rPr>
      </w:pPr>
      <w:r>
        <w:rPr>
          <w:lang w:val="uk-UA" w:eastAsia="uk-UA"/>
        </w:rPr>
        <w:t xml:space="preserve">Доручити міському </w:t>
      </w:r>
      <w:r w:rsidRPr="00C120DB">
        <w:rPr>
          <w:lang w:val="uk-UA" w:eastAsia="uk-UA"/>
        </w:rPr>
        <w:t xml:space="preserve"> голові </w:t>
      </w:r>
      <w:r>
        <w:rPr>
          <w:lang w:val="uk-UA" w:eastAsia="uk-UA"/>
        </w:rPr>
        <w:t xml:space="preserve">( або особі на котру  покладено виконання обов’язків) </w:t>
      </w:r>
      <w:r w:rsidRPr="00C120DB">
        <w:rPr>
          <w:lang w:val="uk-UA" w:eastAsia="uk-UA"/>
        </w:rPr>
        <w:t>укласти Договір із спеціалізованою організацією ПП «Фірма «СОМГІЗ» - Виконавцем земельних торгів про підготовку Лоту до проведення та про організацію і проведення земельних торгів  у формі аукціону.</w:t>
      </w:r>
    </w:p>
    <w:p w:rsidR="00E97981" w:rsidRPr="00C120DB" w:rsidRDefault="00E97981" w:rsidP="00E97981">
      <w:pPr>
        <w:numPr>
          <w:ilvl w:val="0"/>
          <w:numId w:val="1"/>
        </w:numPr>
        <w:jc w:val="both"/>
        <w:rPr>
          <w:lang w:val="uk-UA" w:eastAsia="uk-UA"/>
        </w:rPr>
      </w:pPr>
      <w:r>
        <w:rPr>
          <w:lang w:val="uk-UA" w:eastAsia="uk-UA"/>
        </w:rPr>
        <w:t xml:space="preserve">Земельному відділу </w:t>
      </w:r>
      <w:r w:rsidRPr="00C120DB">
        <w:rPr>
          <w:lang w:val="uk-UA" w:eastAsia="uk-UA"/>
        </w:rPr>
        <w:t>забезпечити подання на затвердження розроблений та погоджений в установленому порядку проект землеустрою щодо відведення  земельної ділянки зі зміною цільового призначення, зазначеної в п.2 даного Рішення.</w:t>
      </w:r>
    </w:p>
    <w:p w:rsidR="00E97981" w:rsidRPr="00C120DB" w:rsidRDefault="00E97981" w:rsidP="00E97981">
      <w:pPr>
        <w:numPr>
          <w:ilvl w:val="0"/>
          <w:numId w:val="1"/>
        </w:numPr>
        <w:jc w:val="both"/>
        <w:rPr>
          <w:lang w:val="uk-UA" w:eastAsia="uk-UA"/>
        </w:rPr>
      </w:pPr>
      <w:r w:rsidRPr="00C120DB">
        <w:rPr>
          <w:lang w:val="uk-UA" w:eastAsia="uk-UA"/>
        </w:rPr>
        <w:t xml:space="preserve">Контроль за виконанням цього рішення покласти </w:t>
      </w:r>
      <w:r>
        <w:rPr>
          <w:lang w:val="uk-UA" w:eastAsia="uk-UA"/>
        </w:rPr>
        <w:t>на  постійну депутатську  комісії з питань регулювання земельних відносин , екології та природокористування.</w:t>
      </w:r>
    </w:p>
    <w:p w:rsidR="00E97981" w:rsidRPr="00C120DB" w:rsidRDefault="00E97981" w:rsidP="00E97981">
      <w:pPr>
        <w:rPr>
          <w:lang w:val="uk-UA" w:eastAsia="uk-UA"/>
        </w:rPr>
      </w:pPr>
    </w:p>
    <w:p w:rsidR="00E97981" w:rsidRDefault="00E97981" w:rsidP="00E97981">
      <w:pPr>
        <w:rPr>
          <w:lang w:val="uk-UA" w:eastAsia="uk-UA"/>
        </w:rPr>
      </w:pPr>
    </w:p>
    <w:p w:rsidR="00E97981" w:rsidRDefault="00E97981" w:rsidP="00E97981">
      <w:pPr>
        <w:rPr>
          <w:lang w:val="uk-UA" w:eastAsia="uk-UA"/>
        </w:rPr>
      </w:pPr>
    </w:p>
    <w:p w:rsidR="00E97981" w:rsidRPr="00C120DB" w:rsidRDefault="00E97981" w:rsidP="00E97981">
      <w:pPr>
        <w:rPr>
          <w:lang w:val="uk-UA" w:eastAsia="uk-UA"/>
        </w:rPr>
      </w:pPr>
    </w:p>
    <w:p w:rsidR="00E97981" w:rsidRPr="00C120DB" w:rsidRDefault="00E97981" w:rsidP="00E97981">
      <w:pPr>
        <w:rPr>
          <w:lang w:val="uk-UA" w:eastAsia="uk-UA"/>
        </w:rPr>
      </w:pPr>
    </w:p>
    <w:p w:rsidR="00E97981" w:rsidRPr="00C120DB" w:rsidRDefault="00E97981" w:rsidP="00E97981">
      <w:pPr>
        <w:rPr>
          <w:lang w:val="uk-UA" w:eastAsia="uk-UA"/>
        </w:rPr>
      </w:pPr>
      <w:r>
        <w:rPr>
          <w:b/>
          <w:lang w:val="uk-UA" w:eastAsia="uk-UA"/>
        </w:rPr>
        <w:t>Міський голова                                                                                           А.П.</w:t>
      </w:r>
      <w:proofErr w:type="spellStart"/>
      <w:r>
        <w:rPr>
          <w:b/>
          <w:lang w:val="uk-UA" w:eastAsia="uk-UA"/>
        </w:rPr>
        <w:t>Федорук</w:t>
      </w:r>
      <w:proofErr w:type="spellEnd"/>
    </w:p>
    <w:p w:rsidR="00E97981" w:rsidRPr="00C120DB" w:rsidRDefault="00E97981" w:rsidP="00E97981">
      <w:pPr>
        <w:rPr>
          <w:lang w:val="uk-UA" w:eastAsia="uk-UA"/>
        </w:rPr>
      </w:pPr>
    </w:p>
    <w:p w:rsidR="00E97981" w:rsidRDefault="00E97981" w:rsidP="00E97981"/>
    <w:p w:rsidR="00E97981" w:rsidRDefault="00E97981" w:rsidP="00E97981">
      <w:pPr>
        <w:spacing w:after="200" w:line="276" w:lineRule="auto"/>
        <w:rPr>
          <w:rFonts w:eastAsiaTheme="minorEastAsia"/>
          <w:b/>
          <w:sz w:val="28"/>
          <w:szCs w:val="28"/>
          <w:lang w:val="uk-UA"/>
        </w:rPr>
      </w:pPr>
    </w:p>
    <w:p w:rsidR="00917D2E" w:rsidRDefault="00917D2E">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Default="00292B64">
      <w:pPr>
        <w:rPr>
          <w:lang w:val="en-US"/>
        </w:rPr>
      </w:pPr>
    </w:p>
    <w:p w:rsidR="00292B64" w:rsidRPr="00292B64" w:rsidRDefault="00292B64">
      <w:bookmarkStart w:id="0" w:name="_GoBack"/>
      <w:bookmarkEnd w:id="0"/>
    </w:p>
    <w:p w:rsidR="00292B64" w:rsidRPr="00292B64" w:rsidRDefault="00292B64"/>
    <w:p w:rsidR="00292B64" w:rsidRPr="00292B64" w:rsidRDefault="00292B64"/>
    <w:p w:rsidR="00292B64" w:rsidRPr="00292B64" w:rsidRDefault="00292B64"/>
    <w:p w:rsidR="00292B64" w:rsidRPr="00292B64" w:rsidRDefault="00292B64"/>
    <w:p w:rsidR="00292B64" w:rsidRPr="00292B64" w:rsidRDefault="00292B64"/>
    <w:sectPr w:rsidR="00292B64" w:rsidRPr="00292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C2D9F"/>
    <w:multiLevelType w:val="hybridMultilevel"/>
    <w:tmpl w:val="DAF806F8"/>
    <w:lvl w:ilvl="0" w:tplc="69E0393A">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78716BFB"/>
    <w:multiLevelType w:val="hybridMultilevel"/>
    <w:tmpl w:val="78C6B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1E"/>
    <w:rsid w:val="00292B64"/>
    <w:rsid w:val="008C471E"/>
    <w:rsid w:val="00917D2E"/>
    <w:rsid w:val="00E9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981"/>
    <w:pPr>
      <w:ind w:left="720"/>
      <w:contextualSpacing/>
    </w:pPr>
  </w:style>
  <w:style w:type="paragraph" w:styleId="a4">
    <w:name w:val="Balloon Text"/>
    <w:basedOn w:val="a"/>
    <w:link w:val="a5"/>
    <w:uiPriority w:val="99"/>
    <w:semiHidden/>
    <w:unhideWhenUsed/>
    <w:rsid w:val="00E97981"/>
    <w:rPr>
      <w:rFonts w:ascii="Tahoma" w:hAnsi="Tahoma" w:cs="Tahoma"/>
      <w:sz w:val="16"/>
      <w:szCs w:val="16"/>
    </w:rPr>
  </w:style>
  <w:style w:type="character" w:customStyle="1" w:styleId="a5">
    <w:name w:val="Текст выноски Знак"/>
    <w:basedOn w:val="a0"/>
    <w:link w:val="a4"/>
    <w:uiPriority w:val="99"/>
    <w:semiHidden/>
    <w:rsid w:val="00E97981"/>
    <w:rPr>
      <w:rFonts w:ascii="Tahoma" w:eastAsia="Times New Roman" w:hAnsi="Tahoma" w:cs="Tahoma"/>
      <w:sz w:val="16"/>
      <w:szCs w:val="16"/>
      <w:lang w:eastAsia="ru-RU"/>
    </w:rPr>
  </w:style>
  <w:style w:type="paragraph" w:styleId="a6">
    <w:name w:val="No Spacing"/>
    <w:uiPriority w:val="1"/>
    <w:qFormat/>
    <w:rsid w:val="00292B64"/>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981"/>
    <w:pPr>
      <w:ind w:left="720"/>
      <w:contextualSpacing/>
    </w:pPr>
  </w:style>
  <w:style w:type="paragraph" w:styleId="a4">
    <w:name w:val="Balloon Text"/>
    <w:basedOn w:val="a"/>
    <w:link w:val="a5"/>
    <w:uiPriority w:val="99"/>
    <w:semiHidden/>
    <w:unhideWhenUsed/>
    <w:rsid w:val="00E97981"/>
    <w:rPr>
      <w:rFonts w:ascii="Tahoma" w:hAnsi="Tahoma" w:cs="Tahoma"/>
      <w:sz w:val="16"/>
      <w:szCs w:val="16"/>
    </w:rPr>
  </w:style>
  <w:style w:type="character" w:customStyle="1" w:styleId="a5">
    <w:name w:val="Текст выноски Знак"/>
    <w:basedOn w:val="a0"/>
    <w:link w:val="a4"/>
    <w:uiPriority w:val="99"/>
    <w:semiHidden/>
    <w:rsid w:val="00E97981"/>
    <w:rPr>
      <w:rFonts w:ascii="Tahoma" w:eastAsia="Times New Roman" w:hAnsi="Tahoma" w:cs="Tahoma"/>
      <w:sz w:val="16"/>
      <w:szCs w:val="16"/>
      <w:lang w:eastAsia="ru-RU"/>
    </w:rPr>
  </w:style>
  <w:style w:type="paragraph" w:styleId="a6">
    <w:name w:val="No Spacing"/>
    <w:uiPriority w:val="1"/>
    <w:qFormat/>
    <w:rsid w:val="00292B64"/>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3</cp:revision>
  <cp:lastPrinted>2021-03-26T07:30:00Z</cp:lastPrinted>
  <dcterms:created xsi:type="dcterms:W3CDTF">2021-03-18T09:23:00Z</dcterms:created>
  <dcterms:modified xsi:type="dcterms:W3CDTF">2021-03-26T07:33:00Z</dcterms:modified>
</cp:coreProperties>
</file>