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1" w:rsidRPr="00E35467" w:rsidRDefault="006E6621" w:rsidP="006E662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3546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AB2A3BD" wp14:editId="52405BB5">
            <wp:extent cx="51435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21" w:rsidRPr="00E35467" w:rsidRDefault="006E6621" w:rsidP="006E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4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БУЧАНСЬКА    МІСЬКА     РАДА</w:t>
      </w:r>
    </w:p>
    <w:p w:rsidR="006E6621" w:rsidRPr="00E35467" w:rsidRDefault="006E6621" w:rsidP="006E6621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КИЇВСЬКОЇ ОБЛАСТІ</w:t>
      </w:r>
    </w:p>
    <w:p w:rsidR="006E6621" w:rsidRPr="00E35467" w:rsidRDefault="006E6621" w:rsidP="006E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73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ДВАНАДЦЯТА </w:t>
      </w:r>
      <w:r w:rsidRPr="00E354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E35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СЕСІЯ    ВОСЬМОГО    СКЛИКАННЯ</w:t>
      </w:r>
    </w:p>
    <w:p w:rsidR="006E6621" w:rsidRPr="00E35467" w:rsidRDefault="006E6621" w:rsidP="006E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21" w:rsidRPr="00E35467" w:rsidRDefault="006E6621" w:rsidP="006E662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  І   Ш   Е   Н   </w:t>
      </w:r>
      <w:proofErr w:type="spellStart"/>
      <w:proofErr w:type="gramStart"/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Я</w:t>
      </w:r>
    </w:p>
    <w:p w:rsidR="006E6621" w:rsidRPr="00E35467" w:rsidRDefault="006E6621" w:rsidP="006E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5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6621" w:rsidRPr="00E35467" w:rsidRDefault="006E6621" w:rsidP="006E662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</w:pP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47732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27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7732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травня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21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р.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47732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 </w:t>
      </w:r>
      <w:r w:rsidRPr="0047732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119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47732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12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VIII</w:t>
      </w:r>
      <w:r w:rsidRPr="00E3546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E6621" w:rsidRDefault="006E6621" w:rsidP="006E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6621" w:rsidRDefault="006E6621" w:rsidP="006E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6621" w:rsidRPr="00A57105" w:rsidRDefault="006E6621" w:rsidP="006E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</w:t>
      </w:r>
      <w:proofErr w:type="gram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</w:t>
      </w:r>
      <w:proofErr w:type="spellEnd"/>
      <w:proofErr w:type="gram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експертну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грошову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оцінку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E6621" w:rsidRPr="00A57105" w:rsidRDefault="006E6621" w:rsidP="006E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стартової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</w:p>
    <w:p w:rsidR="006E6621" w:rsidRPr="00A57105" w:rsidRDefault="006E6621" w:rsidP="006E6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продаж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власність</w:t>
      </w:r>
      <w:proofErr w:type="spellEnd"/>
    </w:p>
    <w:p w:rsidR="006E6621" w:rsidRPr="00A57105" w:rsidRDefault="006E6621" w:rsidP="006E6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кадастровий номер 3210945300:01:083:0023  вул. Гоголя, 11</w:t>
      </w:r>
    </w:p>
    <w:p w:rsidR="006E6621" w:rsidRPr="00A57105" w:rsidRDefault="006E6621" w:rsidP="006E6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торгах у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571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6E6621" w:rsidRPr="00A57105" w:rsidRDefault="006E6621" w:rsidP="006E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21" w:rsidRDefault="006E6621" w:rsidP="006E6621">
      <w:pPr>
        <w:suppressAutoHyphens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21" w:rsidRPr="00E00BFD" w:rsidRDefault="006E6621" w:rsidP="006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звіт про експертну грошову оцінку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земельної ділянки, що розташована Київська область, місто Буча, вулиця Гоголя,11 цільове призначення ( код КВЦПЗ 02.01) для будівництва та обслуговування житлового будинку, господарських будівель та споруд ( присадибна ділянка), площею 0,0613 га, кадастровий номер 3210945300:01:083:0023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розроблений 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ТзОВ</w:t>
      </w:r>
      <w:proofErr w:type="spellEnd"/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Західземлепроект</w:t>
      </w:r>
      <w:proofErr w:type="spellEnd"/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рецензію на звіт про експертну грошову оцінку земельної,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 Виконавця зем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ельних торгів ПП «Фірма «СОМГІЗ»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враховуючи пропозицію депутатськ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комісії  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планування,бюджету,фінансів та податкової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політики, комісії з питань   регулювання земельних відносин, екології та природокористування 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0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статтями 12, 127, 128, 135-139 Земельного кодексу України та статтею </w:t>
      </w:r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Закону </w:t>
      </w:r>
      <w:proofErr w:type="spellStart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0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6E6621" w:rsidRPr="00A57105" w:rsidRDefault="006E6621" w:rsidP="006E6621">
      <w:pPr>
        <w:suppressAutoHyphens/>
        <w:autoSpaceDN w:val="0"/>
        <w:spacing w:after="0" w:line="240" w:lineRule="auto"/>
        <w:ind w:left="7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</w:pPr>
      <w:r w:rsidRPr="00A5710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uk-UA" w:eastAsia="zh-CN" w:bidi="hi-IN"/>
        </w:rPr>
        <w:t>ВИРІШИЛА:</w:t>
      </w:r>
      <w:r w:rsidRPr="00A57105"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  <w:t xml:space="preserve"> 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0,0613га</w:t>
      </w:r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межах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пункту), 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вул. Гоголя, 11 кадастровий номер: 3210945300:01:083:0023, цільове призначення –   для будівництва та обслуговування житлового будинку, господарських будівель і споруд (присадибна ділянка)</w:t>
      </w:r>
      <w:r w:rsidRPr="00A571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, 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код 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КВЦПЗ: 02.01) вид використання земельної ділянки:  для будівництва та обслуговування житлового будинку, господарських будівель і споруд (присадибна ділянка), виготовлений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ТзОВ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Західземлепроект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 » станом на 17.05.2021.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0,0613га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кадастровий номер 3210945300:01:083:0023, 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земель: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житлової та громадської забудови</w:t>
      </w:r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571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ділянка),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КВЦПЗ: 02.01)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 використання земельної ділянки: </w:t>
      </w:r>
      <w:r w:rsidRPr="00A571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розташована за адресою: Київська обл.,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межах насе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леного пункту), вул. Гоголя,11.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стартову ціну земельної ділянки, що підлягає продажу на земельних торгах, зазначеної в п.2 даного рішення в розмірі 573 800,00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П’ятсот сімдесят три тисячі вісімсот гривень).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2%</w:t>
      </w:r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провести 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135-139 Земельного Кодексу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Місцем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( 1 поверх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 засідань)</w:t>
      </w:r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Енергетиків,12.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та час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Земельного кодексу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Уповноважити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Федорука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продажу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E6621" w:rsidRPr="00497F78" w:rsidRDefault="006E6621" w:rsidP="006E6621">
      <w:pPr>
        <w:pStyle w:val="a3"/>
        <w:numPr>
          <w:ilvl w:val="0"/>
          <w:numId w:val="3"/>
        </w:numPr>
        <w:ind w:left="720"/>
        <w:jc w:val="both"/>
      </w:pPr>
      <w:r w:rsidRPr="00497F78">
        <w:t xml:space="preserve">На </w:t>
      </w:r>
      <w:proofErr w:type="spellStart"/>
      <w:r w:rsidRPr="00497F78">
        <w:t>виконання</w:t>
      </w:r>
      <w:proofErr w:type="spellEnd"/>
      <w:r w:rsidRPr="00497F78">
        <w:t xml:space="preserve"> п.5 ст.135,  п.5.ст.136, п.31 ст.137 ЗКУ:</w:t>
      </w:r>
    </w:p>
    <w:p w:rsidR="006E6621" w:rsidRPr="00A57105" w:rsidRDefault="006E6621" w:rsidP="006E6621">
      <w:pPr>
        <w:numPr>
          <w:ilvl w:val="0"/>
          <w:numId w:val="1"/>
        </w:numPr>
        <w:spacing w:after="0" w:line="240" w:lineRule="auto"/>
        <w:ind w:left="10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до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21" w:rsidRDefault="006E6621" w:rsidP="006E6621">
      <w:pPr>
        <w:numPr>
          <w:ilvl w:val="0"/>
          <w:numId w:val="1"/>
        </w:numPr>
        <w:spacing w:after="0" w:line="240" w:lineRule="auto"/>
        <w:ind w:left="10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21" w:rsidRPr="00497F78" w:rsidRDefault="006E6621" w:rsidP="006E6621">
      <w:pPr>
        <w:pStyle w:val="a3"/>
        <w:ind w:left="1098"/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Pr="00497F78">
        <w:t>Відшкодування</w:t>
      </w:r>
      <w:proofErr w:type="spellEnd"/>
      <w:r w:rsidRPr="00497F78">
        <w:t xml:space="preserve"> </w:t>
      </w:r>
      <w:proofErr w:type="spellStart"/>
      <w:r w:rsidRPr="00497F78">
        <w:t>витрат</w:t>
      </w:r>
      <w:proofErr w:type="spellEnd"/>
      <w:r w:rsidRPr="00497F78">
        <w:t xml:space="preserve"> </w:t>
      </w:r>
      <w:proofErr w:type="spellStart"/>
      <w:r w:rsidRPr="00497F78">
        <w:t>Виконавцю</w:t>
      </w:r>
      <w:proofErr w:type="spellEnd"/>
      <w:r w:rsidRPr="00497F78">
        <w:t xml:space="preserve"> </w:t>
      </w:r>
      <w:proofErr w:type="spellStart"/>
      <w:r w:rsidRPr="00497F78">
        <w:t>земельних</w:t>
      </w:r>
      <w:proofErr w:type="spellEnd"/>
      <w:r w:rsidRPr="00497F78">
        <w:t xml:space="preserve"> </w:t>
      </w:r>
      <w:proofErr w:type="spellStart"/>
      <w:r w:rsidRPr="00497F78">
        <w:t>торгів</w:t>
      </w:r>
      <w:proofErr w:type="spellEnd"/>
      <w:r w:rsidRPr="00497F78">
        <w:t xml:space="preserve"> </w:t>
      </w:r>
      <w:proofErr w:type="spellStart"/>
      <w:r w:rsidRPr="00497F78">
        <w:t>здійснюється</w:t>
      </w:r>
      <w:proofErr w:type="spellEnd"/>
      <w:r w:rsidRPr="00497F78">
        <w:t xml:space="preserve"> </w:t>
      </w:r>
      <w:proofErr w:type="spellStart"/>
      <w:r w:rsidRPr="00497F78">
        <w:t>Учасником</w:t>
      </w:r>
      <w:proofErr w:type="spellEnd"/>
      <w:r w:rsidRPr="00497F78">
        <w:t xml:space="preserve">, </w:t>
      </w:r>
      <w:proofErr w:type="spellStart"/>
      <w:r w:rsidRPr="00497F78">
        <w:t>що</w:t>
      </w:r>
      <w:proofErr w:type="spellEnd"/>
      <w:r w:rsidRPr="00497F78">
        <w:t xml:space="preserve"> став </w:t>
      </w:r>
      <w:proofErr w:type="spellStart"/>
      <w:r w:rsidRPr="00497F78">
        <w:t>Переможцем</w:t>
      </w:r>
      <w:proofErr w:type="spellEnd"/>
      <w:r w:rsidRPr="00497F78">
        <w:t xml:space="preserve"> </w:t>
      </w:r>
      <w:proofErr w:type="spellStart"/>
      <w:r w:rsidRPr="00497F78">
        <w:t>земельних</w:t>
      </w:r>
      <w:proofErr w:type="spellEnd"/>
      <w:r w:rsidRPr="00497F78">
        <w:t xml:space="preserve"> </w:t>
      </w:r>
      <w:proofErr w:type="spellStart"/>
      <w:r w:rsidRPr="00497F78">
        <w:t>торгів</w:t>
      </w:r>
      <w:proofErr w:type="spellEnd"/>
      <w:r w:rsidRPr="00497F78">
        <w:t xml:space="preserve"> на </w:t>
      </w:r>
      <w:proofErr w:type="spellStart"/>
      <w:proofErr w:type="gramStart"/>
      <w:r w:rsidRPr="00497F78">
        <w:t>п</w:t>
      </w:r>
      <w:proofErr w:type="gramEnd"/>
      <w:r w:rsidRPr="00497F78">
        <w:t>ідставі</w:t>
      </w:r>
      <w:proofErr w:type="spellEnd"/>
      <w:r w:rsidRPr="00497F78">
        <w:t xml:space="preserve"> </w:t>
      </w:r>
      <w:proofErr w:type="spellStart"/>
      <w:r w:rsidRPr="00497F78">
        <w:t>окремого</w:t>
      </w:r>
      <w:proofErr w:type="spellEnd"/>
      <w:r w:rsidRPr="00497F78">
        <w:t xml:space="preserve"> договору </w:t>
      </w:r>
      <w:proofErr w:type="spellStart"/>
      <w:r w:rsidRPr="00497F78">
        <w:t>між</w:t>
      </w:r>
      <w:proofErr w:type="spellEnd"/>
      <w:r w:rsidRPr="00497F78">
        <w:t xml:space="preserve"> </w:t>
      </w:r>
      <w:proofErr w:type="spellStart"/>
      <w:r w:rsidRPr="00497F78">
        <w:t>Виконавцем</w:t>
      </w:r>
      <w:proofErr w:type="spellEnd"/>
      <w:r w:rsidRPr="00497F78">
        <w:t xml:space="preserve"> та </w:t>
      </w:r>
      <w:proofErr w:type="spellStart"/>
      <w:r w:rsidRPr="00497F78">
        <w:t>Учасником</w:t>
      </w:r>
      <w:proofErr w:type="spellEnd"/>
      <w:r w:rsidRPr="00497F78">
        <w:t>.</w:t>
      </w:r>
    </w:p>
    <w:p w:rsidR="006E6621" w:rsidRPr="00A57105" w:rsidRDefault="006E6621" w:rsidP="006E6621">
      <w:pPr>
        <w:pStyle w:val="a3"/>
        <w:numPr>
          <w:ilvl w:val="0"/>
          <w:numId w:val="3"/>
        </w:numPr>
        <w:ind w:left="720"/>
        <w:jc w:val="both"/>
        <w:rPr>
          <w:lang w:val="uk-UA"/>
        </w:rPr>
      </w:pPr>
      <w:r w:rsidRPr="0085495B">
        <w:rPr>
          <w:lang w:val="uk-UA"/>
        </w:rPr>
        <w:t xml:space="preserve">Відповідно до п.11 постанови КМУ  від 1 серпня 2006 за № 1045 « Порядок видалення дерев, кущів, газонів  і квітників у  населених пунктах»  сплатити відновну вартість за зелені насадження, що розташовані на земельній ділянці в сумі   </w:t>
      </w:r>
      <w:r>
        <w:rPr>
          <w:lang w:val="uk-UA"/>
        </w:rPr>
        <w:t>57 192</w:t>
      </w:r>
      <w:r w:rsidRPr="0085495B">
        <w:rPr>
          <w:lang w:val="uk-UA"/>
        </w:rPr>
        <w:t xml:space="preserve"> </w:t>
      </w:r>
      <w:proofErr w:type="spellStart"/>
      <w:r w:rsidRPr="0085495B">
        <w:rPr>
          <w:lang w:val="uk-UA"/>
        </w:rPr>
        <w:t>грн</w:t>
      </w:r>
      <w:proofErr w:type="spellEnd"/>
      <w:r w:rsidRPr="0085495B">
        <w:rPr>
          <w:lang w:val="uk-UA"/>
        </w:rPr>
        <w:t xml:space="preserve"> </w:t>
      </w:r>
      <w:r>
        <w:rPr>
          <w:lang w:val="uk-UA"/>
        </w:rPr>
        <w:t>80</w:t>
      </w:r>
      <w:r w:rsidRPr="0085495B">
        <w:rPr>
          <w:lang w:val="uk-UA"/>
        </w:rPr>
        <w:t xml:space="preserve"> </w:t>
      </w:r>
      <w:proofErr w:type="spellStart"/>
      <w:r w:rsidRPr="0085495B">
        <w:rPr>
          <w:lang w:val="uk-UA"/>
        </w:rPr>
        <w:t>коп</w:t>
      </w:r>
      <w:proofErr w:type="spellEnd"/>
      <w:r w:rsidRPr="0085495B">
        <w:rPr>
          <w:lang w:val="uk-UA"/>
        </w:rPr>
        <w:t xml:space="preserve">  в місячний  термін після проведення торгів до </w:t>
      </w:r>
      <w:r>
        <w:rPr>
          <w:lang w:val="uk-UA"/>
        </w:rPr>
        <w:t xml:space="preserve"> місцевого бюджету міста  Буча.</w:t>
      </w:r>
    </w:p>
    <w:p w:rsidR="006E6621" w:rsidRPr="00A57105" w:rsidRDefault="006E6621" w:rsidP="006E66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A571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ради.</w:t>
      </w:r>
    </w:p>
    <w:p w:rsidR="006E6621" w:rsidRPr="00A57105" w:rsidRDefault="006E6621" w:rsidP="006E66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21" w:rsidRPr="00A57105" w:rsidRDefault="006E6621" w:rsidP="006E66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21" w:rsidRPr="00A57105" w:rsidRDefault="006E6621" w:rsidP="006E66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21" w:rsidRPr="00A57105" w:rsidRDefault="006E6621" w:rsidP="006E66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621" w:rsidRPr="00A57105" w:rsidRDefault="006E6621" w:rsidP="006E66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А.П.</w:t>
      </w:r>
      <w:proofErr w:type="spellStart"/>
      <w:r w:rsidRPr="00A571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Федорук</w:t>
      </w:r>
      <w:proofErr w:type="spellEnd"/>
    </w:p>
    <w:p w:rsidR="00804BE3" w:rsidRDefault="00804BE3">
      <w:bookmarkStart w:id="0" w:name="_GoBack"/>
      <w:bookmarkEnd w:id="0"/>
    </w:p>
    <w:sectPr w:rsidR="00804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9CB"/>
    <w:multiLevelType w:val="hybridMultilevel"/>
    <w:tmpl w:val="5E90290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194975"/>
    <w:multiLevelType w:val="hybridMultilevel"/>
    <w:tmpl w:val="7BFE51E2"/>
    <w:lvl w:ilvl="0" w:tplc="56625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B"/>
    <w:rsid w:val="001071EB"/>
    <w:rsid w:val="006E6621"/>
    <w:rsid w:val="008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2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2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2989</Words>
  <Characters>1705</Characters>
  <Application>Microsoft Office Word</Application>
  <DocSecurity>0</DocSecurity>
  <Lines>14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2021-06-14T13:53:00Z</dcterms:created>
  <dcterms:modified xsi:type="dcterms:W3CDTF">2021-06-14T13:54:00Z</dcterms:modified>
</cp:coreProperties>
</file>