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11 лютого 2020 року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відбулися  земельні торги у формі аукціону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 продажу  права оренди земельної   ділянки  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розташування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Київська область, місто Буча 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  межах населеного пункту) вулиця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Яблунська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,144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2,0000га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Кадастровий номер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: 3210945300:01:0120:0049,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Ціна  продажу лоту ( плата за користування земельною ділянкою, право користування якою набуте на торгах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209 162грн 19коп ( Двісті дев’ять тисяч сто шістдесят дві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без ПДВ, що становить 3,03% від нормативної грошової оцінки земельної ділянки.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Цільове призначення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для розміщення та експлуатації основних, підсобних і допоміжних будівель та споруд будівельних  організацій та підприємств.                          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 земельних торгів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Київської  області        </w:t>
      </w: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код ЄДРПОУ 04360586</w:t>
      </w: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земельних торгів 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 « Фірма « СОМГІЗ» </w:t>
      </w: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код  ЄДРПОУ 20810095</w:t>
      </w:r>
    </w:p>
    <w:p w:rsidR="00A645D0" w:rsidRDefault="00A645D0" w:rsidP="00A645D0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5D0" w:rsidRDefault="00A645D0" w:rsidP="00A645D0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Додатково інформуємо.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Відповідно  до  п.3 ст. 137 Земельного кодексу виконавцем земельних торгів  на офіційному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зоображення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земельних  ділянок, копії документів та матеріалів на лот (</w:t>
      </w:r>
      <w:hyperlink r:id="rId4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>
        <w:rPr>
          <w:rFonts w:ascii="Times New Roman" w:hAnsi="Times New Roman" w:cs="Times New Roman"/>
          <w:lang w:val="uk-UA"/>
        </w:rPr>
        <w:t>веб-</w:t>
      </w:r>
      <w:proofErr w:type="spellEnd"/>
      <w:r>
        <w:rPr>
          <w:rFonts w:ascii="Times New Roman" w:hAnsi="Times New Roman" w:cs="Times New Roman"/>
          <w:lang w:val="uk-UA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>
        <w:rPr>
          <w:rFonts w:ascii="Times New Roman" w:eastAsia="Times New Roman" w:hAnsi="Times New Roman" w:cs="Times New Roman"/>
          <w:lang w:val="uk-UA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</w:rPr>
          <w:t>http</w:t>
        </w:r>
        <w:r>
          <w:rPr>
            <w:rStyle w:val="a3"/>
            <w:rFonts w:ascii="Times New Roman" w:hAnsi="Times New Roman" w:cs="Times New Roman"/>
            <w:lang w:val="uk-UA"/>
          </w:rPr>
          <w:t>://</w:t>
        </w:r>
        <w:r>
          <w:rPr>
            <w:rStyle w:val="a3"/>
            <w:rFonts w:ascii="Times New Roman" w:hAnsi="Times New Roman" w:cs="Times New Roman"/>
          </w:rPr>
          <w:t>torgy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land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r>
          <w:rPr>
            <w:rStyle w:val="a3"/>
            <w:rFonts w:ascii="Times New Roman" w:hAnsi="Times New Roman" w:cs="Times New Roman"/>
          </w:rPr>
          <w:t>gov</w:t>
        </w:r>
        <w:r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lang w:val="uk-UA"/>
        </w:rPr>
        <w:t>).</w:t>
      </w:r>
    </w:p>
    <w:p w:rsidR="00A645D0" w:rsidRDefault="00A645D0" w:rsidP="00A645D0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645D0" w:rsidRDefault="00A645D0" w:rsidP="00A645D0">
      <w:pPr>
        <w:rPr>
          <w:lang w:val="uk-UA"/>
        </w:rPr>
      </w:pPr>
    </w:p>
    <w:p w:rsidR="00FB294A" w:rsidRPr="00A645D0" w:rsidRDefault="00FB294A">
      <w:pPr>
        <w:rPr>
          <w:lang w:val="uk-UA"/>
        </w:rPr>
      </w:pPr>
    </w:p>
    <w:sectPr w:rsidR="00FB294A" w:rsidRPr="00A6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D0"/>
    <w:rsid w:val="00A645D0"/>
    <w:rsid w:val="00F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y.land.gov.ua/" TargetMode="External"/><Relationship Id="rId4" Type="http://schemas.openxmlformats.org/officeDocument/2006/relationships/hyperlink" Target="http://torgy.lan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2020-02-14T08:35:00Z</dcterms:created>
  <dcterms:modified xsi:type="dcterms:W3CDTF">2020-02-14T08:35:00Z</dcterms:modified>
</cp:coreProperties>
</file>